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7E" w:rsidRPr="00EC0872" w:rsidRDefault="00CA497E" w:rsidP="00CA497E">
      <w:pPr>
        <w:ind w:left="0" w:firstLine="0"/>
        <w:jc w:val="center"/>
        <w:rPr>
          <w:rFonts w:ascii="Arial" w:hAnsi="Arial" w:cs="Arial"/>
          <w:b/>
          <w:sz w:val="24"/>
          <w:szCs w:val="24"/>
        </w:rPr>
      </w:pPr>
      <w:bookmarkStart w:id="0" w:name="_GoBack"/>
      <w:bookmarkEnd w:id="0"/>
      <w:r w:rsidRPr="00EC0872">
        <w:rPr>
          <w:rFonts w:ascii="Arial" w:hAnsi="Arial" w:cs="Arial"/>
          <w:b/>
          <w:sz w:val="24"/>
          <w:szCs w:val="24"/>
        </w:rPr>
        <w:t>ΝΟΜΟΣΧΕΔΙΟ</w:t>
      </w:r>
      <w:r w:rsidR="00041264" w:rsidRPr="00EC0872">
        <w:rPr>
          <w:rFonts w:ascii="Arial" w:hAnsi="Arial" w:cs="Arial"/>
          <w:b/>
          <w:sz w:val="24"/>
          <w:szCs w:val="24"/>
        </w:rPr>
        <w:t xml:space="preserve"> ΜΕ ΤΙΤΛΟ</w:t>
      </w:r>
    </w:p>
    <w:p w:rsidR="00CA497E" w:rsidRPr="00EC0872" w:rsidRDefault="00CA497E" w:rsidP="00875A7A">
      <w:pPr>
        <w:ind w:left="0" w:firstLine="0"/>
        <w:jc w:val="center"/>
        <w:rPr>
          <w:rFonts w:ascii="Arial" w:hAnsi="Arial" w:cs="Arial"/>
          <w:b/>
          <w:sz w:val="24"/>
          <w:szCs w:val="24"/>
        </w:rPr>
      </w:pPr>
    </w:p>
    <w:p w:rsidR="00875A7A" w:rsidRPr="00EC0872" w:rsidRDefault="00875A7A" w:rsidP="00875A7A">
      <w:pPr>
        <w:ind w:left="0" w:firstLine="0"/>
        <w:jc w:val="center"/>
        <w:rPr>
          <w:rFonts w:ascii="Arial" w:hAnsi="Arial" w:cs="Arial"/>
          <w:b/>
          <w:sz w:val="24"/>
          <w:szCs w:val="24"/>
        </w:rPr>
      </w:pPr>
      <w:r w:rsidRPr="00EC0872">
        <w:rPr>
          <w:rFonts w:ascii="Arial" w:hAnsi="Arial" w:cs="Arial"/>
          <w:b/>
          <w:sz w:val="24"/>
          <w:szCs w:val="24"/>
        </w:rPr>
        <w:t xml:space="preserve">Ο ΠΕΡΙ </w:t>
      </w:r>
      <w:r w:rsidR="00C05280" w:rsidRPr="00EC0872">
        <w:rPr>
          <w:rFonts w:ascii="Arial" w:hAnsi="Arial" w:cs="Arial"/>
          <w:b/>
          <w:sz w:val="24"/>
          <w:szCs w:val="24"/>
        </w:rPr>
        <w:t xml:space="preserve">ΤΗΣ </w:t>
      </w:r>
      <w:r w:rsidRPr="00EC0872">
        <w:rPr>
          <w:rFonts w:ascii="Arial" w:hAnsi="Arial" w:cs="Arial"/>
          <w:b/>
          <w:sz w:val="24"/>
          <w:szCs w:val="24"/>
        </w:rPr>
        <w:t xml:space="preserve">ΧΡΗΣΗΣ </w:t>
      </w:r>
      <w:r w:rsidR="00CA497E" w:rsidRPr="00EC0872">
        <w:rPr>
          <w:rFonts w:ascii="Arial" w:hAnsi="Arial" w:cs="Arial"/>
          <w:b/>
          <w:sz w:val="24"/>
          <w:szCs w:val="24"/>
        </w:rPr>
        <w:t xml:space="preserve">ΤΩΝ ΔΕΔΟΜΕΝΩΝ ΠΟΥ ΠΕΡΙΕΧΟΝΤΑΙ </w:t>
      </w:r>
      <w:r w:rsidR="00920B94" w:rsidRPr="00EC0872">
        <w:rPr>
          <w:rFonts w:ascii="Arial" w:hAnsi="Arial" w:cs="Arial"/>
          <w:b/>
          <w:sz w:val="24"/>
          <w:szCs w:val="24"/>
        </w:rPr>
        <w:t xml:space="preserve">ΣΤΙΣ ΚΑΤΑΣΤΑΣΕΙΣ ΟΝΟΜΑΤΩΝ </w:t>
      </w:r>
      <w:r w:rsidR="00CA497E" w:rsidRPr="00EC0872">
        <w:rPr>
          <w:rFonts w:ascii="Arial" w:hAnsi="Arial" w:cs="Arial"/>
          <w:b/>
          <w:sz w:val="24"/>
          <w:szCs w:val="24"/>
        </w:rPr>
        <w:t>ΕΠΙΒΑΤΩΝ (</w:t>
      </w:r>
      <w:r w:rsidR="00CA497E" w:rsidRPr="00EC0872">
        <w:rPr>
          <w:rFonts w:ascii="Arial" w:hAnsi="Arial" w:cs="Arial"/>
          <w:b/>
          <w:sz w:val="24"/>
          <w:szCs w:val="24"/>
          <w:lang w:val="en-US"/>
        </w:rPr>
        <w:t>PNR</w:t>
      </w:r>
      <w:r w:rsidR="00CA497E" w:rsidRPr="00EC0872">
        <w:rPr>
          <w:rFonts w:ascii="Arial" w:hAnsi="Arial" w:cs="Arial"/>
          <w:b/>
          <w:sz w:val="24"/>
          <w:szCs w:val="24"/>
        </w:rPr>
        <w:t>), ΓΙΑ ΤΗΝ ΠΡΟΛΗΨΗ, ΑΝΙΧΝΕΥΣΗ, ΔΙΕΡΕΥΝΗΣΗ ΚΑΙ ΔΙΩΞΗ ΤΡΟΜΟΚΡΑΤΙΚΩΝ ΚΑΙ ΣΟΒΑΡΩΝ ΕΓΚΛΗΜΑΤΩΝ, ΝΟΜΟΣ ΤΟΥ 201</w:t>
      </w:r>
      <w:r w:rsidR="00EC0872" w:rsidRPr="00EC0872">
        <w:rPr>
          <w:rFonts w:ascii="Arial" w:hAnsi="Arial" w:cs="Arial"/>
          <w:b/>
          <w:sz w:val="24"/>
          <w:szCs w:val="24"/>
        </w:rPr>
        <w:t>7</w:t>
      </w:r>
    </w:p>
    <w:p w:rsidR="00875A7A" w:rsidRDefault="00875A7A" w:rsidP="00875A7A">
      <w:pPr>
        <w:ind w:left="0" w:firstLine="0"/>
        <w:rPr>
          <w:rFonts w:ascii="Arial" w:hAnsi="Arial" w:cs="Arial"/>
          <w:sz w:val="24"/>
          <w:szCs w:val="24"/>
        </w:rPr>
      </w:pPr>
    </w:p>
    <w:p w:rsidR="004C77E3" w:rsidRDefault="004C77E3" w:rsidP="001E7667">
      <w:pPr>
        <w:ind w:left="0" w:firstLine="0"/>
        <w:rPr>
          <w:rFonts w:ascii="Arial" w:hAnsi="Arial" w:cs="Arial"/>
          <w:sz w:val="24"/>
          <w:szCs w:val="24"/>
        </w:rPr>
      </w:pPr>
    </w:p>
    <w:tbl>
      <w:tblPr>
        <w:tblStyle w:val="TableGrid"/>
        <w:tblW w:w="1091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505"/>
      </w:tblGrid>
      <w:tr w:rsidR="00F46A37" w:rsidTr="00097F44">
        <w:tc>
          <w:tcPr>
            <w:tcW w:w="2410" w:type="dxa"/>
          </w:tcPr>
          <w:p w:rsidR="004C341D" w:rsidRPr="007C5DAA" w:rsidRDefault="004C341D" w:rsidP="003F7210">
            <w:pPr>
              <w:tabs>
                <w:tab w:val="left" w:pos="0"/>
              </w:tabs>
              <w:ind w:left="0" w:firstLine="0"/>
              <w:jc w:val="left"/>
              <w:rPr>
                <w:rFonts w:ascii="Arial" w:hAnsi="Arial" w:cs="Arial"/>
                <w:sz w:val="18"/>
                <w:szCs w:val="18"/>
              </w:rPr>
            </w:pPr>
            <w:r w:rsidRPr="007C5DAA">
              <w:rPr>
                <w:rFonts w:ascii="Arial" w:hAnsi="Arial" w:cs="Arial"/>
                <w:sz w:val="18"/>
                <w:szCs w:val="18"/>
              </w:rPr>
              <w:t xml:space="preserve">Επίσημη Εφημερίδα της Ε.Ε.: </w:t>
            </w:r>
            <w:r w:rsidRPr="007C5DAA">
              <w:rPr>
                <w:rFonts w:ascii="Arial" w:hAnsi="Arial" w:cs="Arial"/>
                <w:sz w:val="18"/>
                <w:szCs w:val="18"/>
                <w:lang w:val="en-US"/>
              </w:rPr>
              <w:t>L</w:t>
            </w:r>
            <w:r w:rsidRPr="007C5DAA">
              <w:rPr>
                <w:rFonts w:ascii="Arial" w:hAnsi="Arial" w:cs="Arial"/>
                <w:sz w:val="18"/>
                <w:szCs w:val="18"/>
              </w:rPr>
              <w:t xml:space="preserve"> </w:t>
            </w:r>
            <w:r w:rsidR="00920B94" w:rsidRPr="007C5DAA">
              <w:rPr>
                <w:rFonts w:ascii="Arial" w:hAnsi="Arial" w:cs="Arial"/>
                <w:sz w:val="18"/>
                <w:szCs w:val="18"/>
              </w:rPr>
              <w:t>119, 4.5.2016, σ.132</w:t>
            </w:r>
            <w:r w:rsidRPr="007C5DAA">
              <w:rPr>
                <w:rFonts w:ascii="Arial" w:hAnsi="Arial" w:cs="Arial"/>
                <w:sz w:val="18"/>
                <w:szCs w:val="18"/>
              </w:rPr>
              <w:t>.</w:t>
            </w:r>
          </w:p>
          <w:p w:rsidR="00F46A37" w:rsidRPr="007C5DAA" w:rsidRDefault="00F46A37" w:rsidP="004C341D">
            <w:pPr>
              <w:ind w:left="0" w:firstLine="0"/>
              <w:jc w:val="left"/>
              <w:rPr>
                <w:rFonts w:ascii="Arial" w:hAnsi="Arial" w:cs="Arial"/>
                <w:sz w:val="18"/>
                <w:szCs w:val="18"/>
              </w:rPr>
            </w:pPr>
          </w:p>
        </w:tc>
        <w:tc>
          <w:tcPr>
            <w:tcW w:w="8505" w:type="dxa"/>
          </w:tcPr>
          <w:p w:rsidR="004C341D" w:rsidRPr="00920B94" w:rsidRDefault="004C341D" w:rsidP="00EE7696">
            <w:pPr>
              <w:ind w:left="34" w:firstLine="0"/>
              <w:rPr>
                <w:rFonts w:ascii="Arial" w:hAnsi="Arial" w:cs="Arial"/>
                <w:sz w:val="24"/>
                <w:szCs w:val="24"/>
              </w:rPr>
            </w:pPr>
            <w:r w:rsidRPr="00920B94">
              <w:rPr>
                <w:rFonts w:ascii="Arial" w:hAnsi="Arial" w:cs="Arial"/>
                <w:sz w:val="24"/>
                <w:szCs w:val="24"/>
              </w:rPr>
              <w:t>Για σκοπούς</w:t>
            </w:r>
            <w:r w:rsidR="00CA497E" w:rsidRPr="00920B94">
              <w:rPr>
                <w:rFonts w:ascii="Arial" w:hAnsi="Arial" w:cs="Arial"/>
                <w:sz w:val="24"/>
                <w:szCs w:val="24"/>
              </w:rPr>
              <w:t xml:space="preserve"> εναρμόνισης με την πράξη της Ευρωπαϊκής </w:t>
            </w:r>
            <w:r w:rsidR="00950CC6" w:rsidRPr="00920B94">
              <w:rPr>
                <w:rFonts w:ascii="Arial" w:hAnsi="Arial" w:cs="Arial"/>
                <w:sz w:val="24"/>
                <w:szCs w:val="24"/>
              </w:rPr>
              <w:t>Ένωσης με τίτλο:</w:t>
            </w:r>
            <w:r w:rsidRPr="00920B94">
              <w:rPr>
                <w:rFonts w:ascii="Arial" w:hAnsi="Arial" w:cs="Arial"/>
                <w:sz w:val="24"/>
                <w:szCs w:val="24"/>
              </w:rPr>
              <w:t xml:space="preserve"> </w:t>
            </w:r>
          </w:p>
          <w:p w:rsidR="004C341D" w:rsidRPr="00920B94" w:rsidRDefault="004C341D" w:rsidP="00EE7696">
            <w:pPr>
              <w:ind w:left="34" w:firstLine="0"/>
              <w:rPr>
                <w:rFonts w:ascii="Arial" w:hAnsi="Arial" w:cs="Arial"/>
                <w:sz w:val="24"/>
                <w:szCs w:val="24"/>
              </w:rPr>
            </w:pPr>
          </w:p>
          <w:p w:rsidR="00950CC6" w:rsidRPr="00920B94" w:rsidRDefault="00950CC6" w:rsidP="00EE7696">
            <w:pPr>
              <w:ind w:left="34" w:firstLine="0"/>
              <w:rPr>
                <w:rFonts w:ascii="Arial" w:hAnsi="Arial" w:cs="Arial"/>
                <w:sz w:val="24"/>
                <w:szCs w:val="24"/>
              </w:rPr>
            </w:pPr>
            <w:r w:rsidRPr="00920B94">
              <w:rPr>
                <w:rFonts w:ascii="Arial" w:hAnsi="Arial" w:cs="Arial"/>
                <w:sz w:val="24"/>
                <w:szCs w:val="24"/>
              </w:rPr>
              <w:t xml:space="preserve">«Οδηγία </w:t>
            </w:r>
            <w:r w:rsidR="00920B94" w:rsidRPr="00920B94">
              <w:rPr>
                <w:rFonts w:ascii="Arial" w:hAnsi="Arial" w:cs="Arial"/>
                <w:sz w:val="24"/>
                <w:szCs w:val="24"/>
              </w:rPr>
              <w:t>2016</w:t>
            </w:r>
            <w:r w:rsidRPr="00920B94">
              <w:rPr>
                <w:rFonts w:ascii="Arial" w:hAnsi="Arial" w:cs="Arial"/>
                <w:sz w:val="24"/>
                <w:szCs w:val="24"/>
              </w:rPr>
              <w:t>/</w:t>
            </w:r>
            <w:r w:rsidR="00920B94" w:rsidRPr="00920B94">
              <w:rPr>
                <w:rFonts w:ascii="Arial" w:hAnsi="Arial" w:cs="Arial"/>
                <w:sz w:val="24"/>
                <w:szCs w:val="24"/>
              </w:rPr>
              <w:t>681</w:t>
            </w:r>
            <w:r w:rsidRPr="00920B94">
              <w:rPr>
                <w:rFonts w:ascii="Arial" w:hAnsi="Arial" w:cs="Arial"/>
                <w:sz w:val="24"/>
                <w:szCs w:val="24"/>
              </w:rPr>
              <w:t xml:space="preserve">/ΕΕ του Ευρωπαϊκού Κοινοβουλίου και του Συμβουλίου σχετικά με τη χρήση των δεδομένων που περιέχονται </w:t>
            </w:r>
            <w:r w:rsidR="00920B94">
              <w:rPr>
                <w:rFonts w:ascii="Arial" w:hAnsi="Arial" w:cs="Arial"/>
                <w:sz w:val="24"/>
                <w:szCs w:val="24"/>
              </w:rPr>
              <w:t xml:space="preserve">στις καταστάσεις </w:t>
            </w:r>
            <w:r w:rsidRPr="00920B94">
              <w:rPr>
                <w:rFonts w:ascii="Arial" w:hAnsi="Arial" w:cs="Arial"/>
                <w:sz w:val="24"/>
                <w:szCs w:val="24"/>
              </w:rPr>
              <w:t>επιβατών (</w:t>
            </w:r>
            <w:r w:rsidRPr="00920B94">
              <w:rPr>
                <w:rFonts w:ascii="Arial" w:hAnsi="Arial" w:cs="Arial"/>
                <w:sz w:val="24"/>
                <w:szCs w:val="24"/>
                <w:lang w:val="en-US"/>
              </w:rPr>
              <w:t>PNR</w:t>
            </w:r>
            <w:r w:rsidRPr="00920B94">
              <w:rPr>
                <w:rFonts w:ascii="Arial" w:hAnsi="Arial" w:cs="Arial"/>
                <w:sz w:val="24"/>
                <w:szCs w:val="24"/>
              </w:rPr>
              <w:t>) για την πρόληψη, ανίχνευση, διερεύνηση και δίωξη τρομοκρατικών και</w:t>
            </w:r>
            <w:r w:rsidR="00920B94">
              <w:rPr>
                <w:rFonts w:ascii="Arial" w:hAnsi="Arial" w:cs="Arial"/>
                <w:sz w:val="24"/>
                <w:szCs w:val="24"/>
              </w:rPr>
              <w:t xml:space="preserve"> </w:t>
            </w:r>
            <w:r w:rsidRPr="00920B94">
              <w:rPr>
                <w:rFonts w:ascii="Arial" w:hAnsi="Arial" w:cs="Arial"/>
                <w:sz w:val="24"/>
                <w:szCs w:val="24"/>
              </w:rPr>
              <w:t>σοβαρών εγκλημάτων»</w:t>
            </w:r>
            <w:r w:rsidR="00041264" w:rsidRPr="00920B94">
              <w:rPr>
                <w:rFonts w:ascii="Arial" w:hAnsi="Arial" w:cs="Arial"/>
                <w:sz w:val="24"/>
                <w:szCs w:val="24"/>
              </w:rPr>
              <w:t>.</w:t>
            </w:r>
          </w:p>
          <w:p w:rsidR="00F46A37" w:rsidRPr="00920B94" w:rsidRDefault="00F46A37" w:rsidP="00EE7696">
            <w:pPr>
              <w:ind w:left="34" w:firstLine="0"/>
              <w:rPr>
                <w:rFonts w:ascii="Arial" w:hAnsi="Arial" w:cs="Arial"/>
                <w:sz w:val="24"/>
                <w:szCs w:val="24"/>
              </w:rPr>
            </w:pPr>
          </w:p>
        </w:tc>
      </w:tr>
      <w:tr w:rsidR="004C341D" w:rsidTr="00097F44">
        <w:tc>
          <w:tcPr>
            <w:tcW w:w="2410" w:type="dxa"/>
          </w:tcPr>
          <w:p w:rsidR="004C341D" w:rsidRPr="007C5DAA" w:rsidRDefault="004C341D" w:rsidP="004C341D">
            <w:pPr>
              <w:tabs>
                <w:tab w:val="left" w:pos="0"/>
              </w:tabs>
              <w:ind w:left="0" w:firstLine="33"/>
              <w:jc w:val="left"/>
              <w:rPr>
                <w:rFonts w:ascii="Arial" w:hAnsi="Arial" w:cs="Arial"/>
                <w:sz w:val="18"/>
                <w:szCs w:val="18"/>
              </w:rPr>
            </w:pPr>
          </w:p>
          <w:p w:rsidR="004C341D" w:rsidRPr="007C5DAA" w:rsidRDefault="004C341D" w:rsidP="004C341D">
            <w:pPr>
              <w:tabs>
                <w:tab w:val="left" w:pos="0"/>
              </w:tabs>
              <w:ind w:left="0" w:firstLine="33"/>
              <w:jc w:val="left"/>
              <w:rPr>
                <w:rFonts w:ascii="Arial" w:hAnsi="Arial" w:cs="Arial"/>
                <w:sz w:val="18"/>
                <w:szCs w:val="18"/>
              </w:rPr>
            </w:pPr>
          </w:p>
        </w:tc>
        <w:tc>
          <w:tcPr>
            <w:tcW w:w="8505" w:type="dxa"/>
          </w:tcPr>
          <w:p w:rsidR="004C341D" w:rsidRDefault="004C341D" w:rsidP="00EE7696">
            <w:pPr>
              <w:ind w:left="34" w:firstLine="0"/>
              <w:rPr>
                <w:rFonts w:ascii="Arial" w:hAnsi="Arial" w:cs="Arial"/>
                <w:sz w:val="24"/>
                <w:szCs w:val="24"/>
              </w:rPr>
            </w:pPr>
            <w:r>
              <w:rPr>
                <w:rFonts w:ascii="Arial" w:hAnsi="Arial" w:cs="Arial"/>
                <w:sz w:val="24"/>
                <w:szCs w:val="24"/>
              </w:rPr>
              <w:t>Η Βουλή των Αντιπροσώπων ψηφίζει ως ακολούθως:</w:t>
            </w:r>
          </w:p>
          <w:p w:rsidR="004C341D" w:rsidRDefault="004C341D" w:rsidP="00EE7696">
            <w:pPr>
              <w:ind w:left="34" w:firstLine="0"/>
              <w:rPr>
                <w:rFonts w:ascii="Arial" w:hAnsi="Arial" w:cs="Arial"/>
                <w:sz w:val="24"/>
                <w:szCs w:val="24"/>
              </w:rPr>
            </w:pPr>
          </w:p>
        </w:tc>
      </w:tr>
      <w:tr w:rsidR="004C341D" w:rsidTr="00097F44">
        <w:tc>
          <w:tcPr>
            <w:tcW w:w="2410" w:type="dxa"/>
          </w:tcPr>
          <w:p w:rsidR="004C341D" w:rsidRPr="007C5DAA" w:rsidRDefault="004C341D" w:rsidP="004C341D">
            <w:pPr>
              <w:tabs>
                <w:tab w:val="left" w:pos="0"/>
              </w:tabs>
              <w:ind w:left="0"/>
              <w:jc w:val="left"/>
              <w:rPr>
                <w:rFonts w:ascii="Arial" w:hAnsi="Arial" w:cs="Arial"/>
                <w:sz w:val="18"/>
                <w:szCs w:val="18"/>
              </w:rPr>
            </w:pPr>
            <w:r w:rsidRPr="007C5DAA">
              <w:rPr>
                <w:rFonts w:ascii="Arial" w:hAnsi="Arial" w:cs="Arial"/>
                <w:sz w:val="18"/>
                <w:szCs w:val="18"/>
              </w:rPr>
              <w:t>Γι    Συνοπτικός τίτλος</w:t>
            </w:r>
            <w:r w:rsidR="004E0172" w:rsidRPr="007C5DAA">
              <w:rPr>
                <w:rFonts w:ascii="Arial" w:hAnsi="Arial" w:cs="Arial"/>
                <w:sz w:val="18"/>
                <w:szCs w:val="18"/>
              </w:rPr>
              <w:t>.</w:t>
            </w:r>
          </w:p>
          <w:p w:rsidR="004C341D" w:rsidRPr="007C5DAA" w:rsidRDefault="004C341D" w:rsidP="004C341D">
            <w:pPr>
              <w:tabs>
                <w:tab w:val="left" w:pos="0"/>
              </w:tabs>
              <w:ind w:left="0" w:firstLine="33"/>
              <w:jc w:val="left"/>
              <w:rPr>
                <w:rFonts w:ascii="Arial" w:hAnsi="Arial" w:cs="Arial"/>
                <w:sz w:val="18"/>
                <w:szCs w:val="18"/>
              </w:rPr>
            </w:pPr>
          </w:p>
        </w:tc>
        <w:tc>
          <w:tcPr>
            <w:tcW w:w="8505" w:type="dxa"/>
          </w:tcPr>
          <w:p w:rsidR="00041264" w:rsidRPr="00EC0872" w:rsidRDefault="00EC0872" w:rsidP="00EE7696">
            <w:pPr>
              <w:ind w:left="34" w:firstLine="0"/>
              <w:rPr>
                <w:rFonts w:ascii="Arial" w:hAnsi="Arial" w:cs="Arial"/>
                <w:sz w:val="24"/>
                <w:szCs w:val="24"/>
              </w:rPr>
            </w:pPr>
            <w:r>
              <w:rPr>
                <w:rFonts w:ascii="Arial" w:hAnsi="Arial" w:cs="Arial"/>
                <w:sz w:val="24"/>
                <w:szCs w:val="24"/>
              </w:rPr>
              <w:t xml:space="preserve">1. </w:t>
            </w:r>
            <w:r w:rsidR="004C341D" w:rsidRPr="00EC0872">
              <w:rPr>
                <w:rFonts w:ascii="Arial" w:hAnsi="Arial" w:cs="Arial"/>
                <w:sz w:val="24"/>
                <w:szCs w:val="24"/>
              </w:rPr>
              <w:t xml:space="preserve">Ο παρών Νόμος θα αναφέρεται ως </w:t>
            </w:r>
            <w:r w:rsidR="00041264" w:rsidRPr="00EC0872">
              <w:rPr>
                <w:rFonts w:ascii="Arial" w:hAnsi="Arial" w:cs="Arial"/>
                <w:sz w:val="24"/>
                <w:szCs w:val="24"/>
              </w:rPr>
              <w:t>ο περί Χρήσης των Δεδομένων που Περιέχονται</w:t>
            </w:r>
            <w:r w:rsidR="00180513" w:rsidRPr="00EC0872">
              <w:rPr>
                <w:rFonts w:ascii="Arial" w:hAnsi="Arial" w:cs="Arial"/>
                <w:sz w:val="24"/>
                <w:szCs w:val="24"/>
              </w:rPr>
              <w:t xml:space="preserve"> στις Καταστάσεις Ονομάτων </w:t>
            </w:r>
            <w:r w:rsidR="00041264" w:rsidRPr="00EC0872">
              <w:rPr>
                <w:rFonts w:ascii="Arial" w:hAnsi="Arial" w:cs="Arial"/>
                <w:sz w:val="24"/>
                <w:szCs w:val="24"/>
              </w:rPr>
              <w:t>Επιβατών (PNR), για την Πρόληψη, Ανίχνευση, Διερεύνηση και Δίωξη Τρομοκρατικών και Σοβαρών Εγκλημάτων, Νόμος του 2016.</w:t>
            </w:r>
          </w:p>
          <w:p w:rsidR="004C341D" w:rsidRPr="00041264" w:rsidRDefault="004C341D" w:rsidP="00EE7696">
            <w:pPr>
              <w:ind w:left="34" w:firstLine="0"/>
              <w:rPr>
                <w:rFonts w:ascii="Arial" w:hAnsi="Arial" w:cs="Arial"/>
                <w:sz w:val="24"/>
                <w:szCs w:val="24"/>
              </w:rPr>
            </w:pPr>
          </w:p>
        </w:tc>
      </w:tr>
      <w:tr w:rsidR="004C341D" w:rsidTr="00097F44">
        <w:tc>
          <w:tcPr>
            <w:tcW w:w="2410" w:type="dxa"/>
          </w:tcPr>
          <w:p w:rsidR="004C341D" w:rsidRPr="007C5DAA" w:rsidRDefault="004C341D" w:rsidP="004C341D">
            <w:pPr>
              <w:tabs>
                <w:tab w:val="left" w:pos="0"/>
              </w:tabs>
              <w:ind w:left="0" w:firstLine="33"/>
              <w:jc w:val="left"/>
              <w:rPr>
                <w:rFonts w:ascii="Arial" w:hAnsi="Arial" w:cs="Arial"/>
                <w:sz w:val="18"/>
                <w:szCs w:val="18"/>
              </w:rPr>
            </w:pPr>
            <w:r w:rsidRPr="007C5DAA">
              <w:rPr>
                <w:rFonts w:ascii="Arial" w:hAnsi="Arial" w:cs="Arial"/>
                <w:sz w:val="18"/>
                <w:szCs w:val="18"/>
              </w:rPr>
              <w:t>Ερμηνεία.</w:t>
            </w:r>
          </w:p>
        </w:tc>
        <w:tc>
          <w:tcPr>
            <w:tcW w:w="8505" w:type="dxa"/>
          </w:tcPr>
          <w:p w:rsidR="004C341D" w:rsidRDefault="004C341D" w:rsidP="00EE7696">
            <w:pPr>
              <w:ind w:left="34" w:firstLine="0"/>
              <w:rPr>
                <w:rFonts w:ascii="Arial" w:hAnsi="Arial" w:cs="Arial"/>
                <w:sz w:val="24"/>
                <w:szCs w:val="24"/>
              </w:rPr>
            </w:pPr>
            <w:r w:rsidRPr="004C341D">
              <w:rPr>
                <w:rFonts w:ascii="Arial" w:hAnsi="Arial" w:cs="Arial"/>
                <w:sz w:val="24"/>
                <w:szCs w:val="24"/>
              </w:rPr>
              <w:t>2.</w:t>
            </w:r>
            <w:r w:rsidR="00EC0872">
              <w:rPr>
                <w:rFonts w:ascii="Arial" w:hAnsi="Arial" w:cs="Arial"/>
                <w:sz w:val="24"/>
                <w:szCs w:val="24"/>
              </w:rPr>
              <w:t xml:space="preserve"> </w:t>
            </w:r>
            <w:r w:rsidR="00880466">
              <w:rPr>
                <w:rFonts w:ascii="Arial" w:hAnsi="Arial" w:cs="Arial"/>
                <w:sz w:val="24"/>
                <w:szCs w:val="24"/>
              </w:rPr>
              <w:t xml:space="preserve">Στον παρόντα Νόμο, εκτός αν από το κείμενο προκύπτει διαφορετική έννοια – </w:t>
            </w:r>
          </w:p>
          <w:p w:rsidR="00880466" w:rsidRPr="004C341D" w:rsidRDefault="00880466" w:rsidP="00EE7696">
            <w:pPr>
              <w:ind w:left="34" w:firstLine="0"/>
              <w:rPr>
                <w:rFonts w:ascii="Arial" w:hAnsi="Arial" w:cs="Arial"/>
                <w:sz w:val="24"/>
                <w:szCs w:val="24"/>
              </w:rPr>
            </w:pPr>
          </w:p>
        </w:tc>
      </w:tr>
      <w:tr w:rsidR="004C341D" w:rsidTr="00097F44">
        <w:tc>
          <w:tcPr>
            <w:tcW w:w="2410" w:type="dxa"/>
          </w:tcPr>
          <w:p w:rsidR="004C341D" w:rsidRPr="007C5DAA" w:rsidRDefault="00EC0872" w:rsidP="004C341D">
            <w:pPr>
              <w:tabs>
                <w:tab w:val="left" w:pos="0"/>
              </w:tabs>
              <w:ind w:left="0" w:firstLine="33"/>
              <w:jc w:val="left"/>
              <w:rPr>
                <w:rFonts w:ascii="Arial" w:hAnsi="Arial" w:cs="Arial"/>
                <w:sz w:val="18"/>
                <w:szCs w:val="18"/>
              </w:rPr>
            </w:pPr>
            <w:r>
              <w:rPr>
                <w:rFonts w:ascii="Arial" w:hAnsi="Arial" w:cs="Arial"/>
                <w:sz w:val="18"/>
                <w:szCs w:val="18"/>
              </w:rPr>
              <w:t>Ν. 213(Ι)/2002</w:t>
            </w:r>
          </w:p>
        </w:tc>
        <w:tc>
          <w:tcPr>
            <w:tcW w:w="8505" w:type="dxa"/>
          </w:tcPr>
          <w:p w:rsidR="00857660" w:rsidRDefault="00857660" w:rsidP="00584979">
            <w:pPr>
              <w:ind w:left="34" w:firstLine="0"/>
              <w:rPr>
                <w:rFonts w:ascii="Arial" w:hAnsi="Arial" w:cs="Arial"/>
                <w:sz w:val="24"/>
                <w:szCs w:val="24"/>
              </w:rPr>
            </w:pPr>
            <w:r w:rsidRPr="00857660">
              <w:rPr>
                <w:rFonts w:ascii="Arial" w:hAnsi="Arial" w:cs="Arial"/>
                <w:sz w:val="24"/>
                <w:szCs w:val="24"/>
              </w:rPr>
              <w:t>«αερομεταφ</w:t>
            </w:r>
            <w:r>
              <w:rPr>
                <w:rFonts w:ascii="Arial" w:hAnsi="Arial" w:cs="Arial"/>
                <w:sz w:val="24"/>
                <w:szCs w:val="24"/>
              </w:rPr>
              <w:t xml:space="preserve">ορέας» σημαίνει </w:t>
            </w:r>
            <w:r w:rsidR="00EF6B5D">
              <w:rPr>
                <w:rFonts w:ascii="Arial" w:hAnsi="Arial" w:cs="Arial"/>
                <w:sz w:val="24"/>
                <w:szCs w:val="24"/>
              </w:rPr>
              <w:t xml:space="preserve">την </w:t>
            </w:r>
            <w:r w:rsidRPr="00857660">
              <w:rPr>
                <w:rFonts w:ascii="Arial" w:hAnsi="Arial" w:cs="Arial"/>
                <w:sz w:val="24"/>
                <w:szCs w:val="24"/>
              </w:rPr>
              <w:t xml:space="preserve">επιχείρηση αερομεταφορών </w:t>
            </w:r>
            <w:r w:rsidR="00EF6B5D">
              <w:rPr>
                <w:rFonts w:ascii="Arial" w:hAnsi="Arial" w:cs="Arial"/>
                <w:sz w:val="24"/>
                <w:szCs w:val="24"/>
              </w:rPr>
              <w:t>που κατέχει</w:t>
            </w:r>
            <w:r w:rsidRPr="00857660">
              <w:rPr>
                <w:rFonts w:ascii="Arial" w:hAnsi="Arial" w:cs="Arial"/>
                <w:sz w:val="24"/>
                <w:szCs w:val="24"/>
              </w:rPr>
              <w:t xml:space="preserve"> έγκυρη άδεια εκμετάλλευσης </w:t>
            </w:r>
            <w:r w:rsidR="00EC0872">
              <w:rPr>
                <w:rFonts w:ascii="Arial" w:hAnsi="Arial" w:cs="Arial"/>
                <w:sz w:val="24"/>
                <w:szCs w:val="24"/>
              </w:rPr>
              <w:t>σύμφωνα με τον Περί Πολιτικής Αεροπορίας Νόμο</w:t>
            </w:r>
            <w:r w:rsidR="00584979">
              <w:rPr>
                <w:rFonts w:ascii="Arial" w:hAnsi="Arial" w:cs="Arial"/>
                <w:sz w:val="24"/>
                <w:szCs w:val="24"/>
              </w:rPr>
              <w:t xml:space="preserve">, </w:t>
            </w:r>
            <w:r w:rsidR="00EC0872">
              <w:rPr>
                <w:rFonts w:ascii="Arial" w:hAnsi="Arial" w:cs="Arial"/>
                <w:sz w:val="24"/>
                <w:szCs w:val="24"/>
              </w:rPr>
              <w:t>όπως αυτός εκάστοτε τροποποιείται ή αντικαθίσταται.</w:t>
            </w:r>
            <w:r w:rsidR="00385089" w:rsidRPr="00C84835">
              <w:rPr>
                <w:rFonts w:ascii="Arial" w:hAnsi="Arial" w:cs="Arial"/>
                <w:sz w:val="24"/>
                <w:szCs w:val="24"/>
                <w:highlight w:val="lightGray"/>
              </w:rPr>
              <w:t xml:space="preserve"> </w:t>
            </w:r>
            <w:r w:rsidR="00740F4E" w:rsidRPr="00C84835">
              <w:rPr>
                <w:rFonts w:ascii="Arial" w:hAnsi="Arial" w:cs="Arial"/>
                <w:sz w:val="24"/>
                <w:szCs w:val="24"/>
                <w:highlight w:val="lightGray"/>
              </w:rPr>
              <w:br/>
            </w:r>
          </w:p>
        </w:tc>
      </w:tr>
      <w:tr w:rsidR="00C34902" w:rsidTr="00097F44">
        <w:tc>
          <w:tcPr>
            <w:tcW w:w="2410" w:type="dxa"/>
          </w:tcPr>
          <w:p w:rsidR="00C34902" w:rsidRPr="007C5DAA" w:rsidRDefault="00C34902" w:rsidP="004C341D">
            <w:pPr>
              <w:tabs>
                <w:tab w:val="left" w:pos="0"/>
              </w:tabs>
              <w:ind w:left="0" w:firstLine="33"/>
              <w:jc w:val="left"/>
              <w:rPr>
                <w:rFonts w:ascii="Arial" w:hAnsi="Arial" w:cs="Arial"/>
                <w:sz w:val="18"/>
                <w:szCs w:val="18"/>
              </w:rPr>
            </w:pPr>
          </w:p>
        </w:tc>
        <w:tc>
          <w:tcPr>
            <w:tcW w:w="8505" w:type="dxa"/>
          </w:tcPr>
          <w:p w:rsidR="00C34902" w:rsidRDefault="00C34902" w:rsidP="00EE7696">
            <w:pPr>
              <w:ind w:left="34" w:firstLine="0"/>
              <w:rPr>
                <w:rFonts w:ascii="Arial" w:hAnsi="Arial" w:cs="Arial"/>
                <w:sz w:val="24"/>
                <w:szCs w:val="24"/>
              </w:rPr>
            </w:pPr>
            <w:r w:rsidRPr="00C34902">
              <w:rPr>
                <w:rFonts w:ascii="Arial" w:hAnsi="Arial" w:cs="Arial"/>
                <w:sz w:val="24"/>
                <w:szCs w:val="24"/>
              </w:rPr>
              <w:t>«ανωνυμοποί</w:t>
            </w:r>
            <w:r>
              <w:rPr>
                <w:rFonts w:ascii="Arial" w:hAnsi="Arial" w:cs="Arial"/>
                <w:sz w:val="24"/>
                <w:szCs w:val="24"/>
              </w:rPr>
              <w:t xml:space="preserve">ηση μέσω κάλυψης των δεδομένων» </w:t>
            </w:r>
            <w:r w:rsidR="00EC0872">
              <w:rPr>
                <w:rFonts w:ascii="Arial" w:hAnsi="Arial" w:cs="Arial"/>
                <w:sz w:val="24"/>
                <w:szCs w:val="24"/>
              </w:rPr>
              <w:t>σημαίνει τη λήψη όλων των αναγκαίων μέτρων ώστε</w:t>
            </w:r>
            <w:r>
              <w:rPr>
                <w:rFonts w:ascii="Arial" w:hAnsi="Arial" w:cs="Arial"/>
                <w:sz w:val="24"/>
                <w:szCs w:val="24"/>
              </w:rPr>
              <w:t xml:space="preserve"> </w:t>
            </w:r>
            <w:r w:rsidRPr="00C64CA4">
              <w:rPr>
                <w:rFonts w:ascii="Arial" w:hAnsi="Arial" w:cs="Arial"/>
                <w:sz w:val="24"/>
                <w:szCs w:val="24"/>
              </w:rPr>
              <w:t xml:space="preserve">ορισμένα </w:t>
            </w:r>
            <w:r w:rsidRPr="00C34902">
              <w:rPr>
                <w:rFonts w:ascii="Arial" w:hAnsi="Arial" w:cs="Arial"/>
                <w:sz w:val="24"/>
                <w:szCs w:val="24"/>
              </w:rPr>
              <w:t>στοιχεία των δεδομένων εκείνων που θα μπορούσαν να χρησιμεύσουν στην άμεση ταυτοποίηση του υποκειμένου των δεδομένων</w:t>
            </w:r>
            <w:r w:rsidR="00EC0872">
              <w:rPr>
                <w:rFonts w:ascii="Arial" w:hAnsi="Arial" w:cs="Arial"/>
                <w:sz w:val="24"/>
                <w:szCs w:val="24"/>
              </w:rPr>
              <w:t>,</w:t>
            </w:r>
            <w:r w:rsidRPr="00C34902">
              <w:rPr>
                <w:rFonts w:ascii="Arial" w:hAnsi="Arial" w:cs="Arial"/>
                <w:sz w:val="24"/>
                <w:szCs w:val="24"/>
              </w:rPr>
              <w:t xml:space="preserve"> </w:t>
            </w:r>
            <w:r w:rsidR="00DE43E1" w:rsidRPr="00133DEB">
              <w:rPr>
                <w:rFonts w:ascii="Arial" w:hAnsi="Arial" w:cs="Arial"/>
                <w:sz w:val="24"/>
                <w:szCs w:val="24"/>
              </w:rPr>
              <w:t>να</w:t>
            </w:r>
            <w:r w:rsidR="00DE43E1">
              <w:rPr>
                <w:rFonts w:ascii="Arial" w:hAnsi="Arial" w:cs="Arial"/>
                <w:sz w:val="24"/>
                <w:szCs w:val="24"/>
              </w:rPr>
              <w:t xml:space="preserve"> </w:t>
            </w:r>
            <w:r w:rsidRPr="00C34902">
              <w:rPr>
                <w:rFonts w:ascii="Arial" w:hAnsi="Arial" w:cs="Arial"/>
                <w:sz w:val="24"/>
                <w:szCs w:val="24"/>
              </w:rPr>
              <w:t>καθίστανται αόρατα στους χρήστες</w:t>
            </w:r>
            <w:r w:rsidRPr="00857660">
              <w:rPr>
                <w:rFonts w:ascii="Arial" w:hAnsi="Arial" w:cs="Arial"/>
                <w:sz w:val="24"/>
                <w:szCs w:val="24"/>
              </w:rPr>
              <w:t>·</w:t>
            </w:r>
          </w:p>
          <w:p w:rsidR="00C34902" w:rsidRPr="00857660" w:rsidRDefault="00C34902" w:rsidP="00EE7696">
            <w:pPr>
              <w:ind w:left="34" w:firstLine="0"/>
              <w:rPr>
                <w:rFonts w:ascii="Arial" w:hAnsi="Arial" w:cs="Arial"/>
                <w:sz w:val="24"/>
                <w:szCs w:val="24"/>
              </w:rPr>
            </w:pPr>
          </w:p>
        </w:tc>
      </w:tr>
      <w:tr w:rsidR="004C46EE" w:rsidTr="00097F44">
        <w:tc>
          <w:tcPr>
            <w:tcW w:w="2410" w:type="dxa"/>
          </w:tcPr>
          <w:p w:rsidR="004C46EE" w:rsidRPr="007C5DAA" w:rsidRDefault="004C46EE" w:rsidP="004C341D">
            <w:pPr>
              <w:tabs>
                <w:tab w:val="left" w:pos="0"/>
              </w:tabs>
              <w:ind w:left="0" w:firstLine="33"/>
              <w:jc w:val="left"/>
              <w:rPr>
                <w:rFonts w:ascii="Arial" w:hAnsi="Arial" w:cs="Arial"/>
                <w:sz w:val="18"/>
                <w:szCs w:val="18"/>
              </w:rPr>
            </w:pPr>
          </w:p>
        </w:tc>
        <w:tc>
          <w:tcPr>
            <w:tcW w:w="8505" w:type="dxa"/>
          </w:tcPr>
          <w:p w:rsidR="004C46EE" w:rsidRPr="00775080" w:rsidRDefault="004C46EE" w:rsidP="004C46EE">
            <w:pPr>
              <w:ind w:left="34" w:firstLine="0"/>
              <w:rPr>
                <w:rFonts w:ascii="Arial" w:hAnsi="Arial" w:cs="Arial"/>
                <w:sz w:val="24"/>
                <w:szCs w:val="24"/>
              </w:rPr>
            </w:pPr>
            <w:r w:rsidRPr="00775080">
              <w:rPr>
                <w:rFonts w:ascii="Arial" w:hAnsi="Arial" w:cs="Arial"/>
                <w:sz w:val="24"/>
                <w:szCs w:val="24"/>
              </w:rPr>
              <w:t>«αρμόδιες αρχές» σημαίνει τις αρχές οι οποίες καθορίζονται σύμφωνα με το άρθρο 10 του παρόντος Νόμου˙</w:t>
            </w:r>
          </w:p>
          <w:p w:rsidR="004C46EE" w:rsidRPr="00C34902" w:rsidRDefault="004C46EE" w:rsidP="00EE7696">
            <w:pPr>
              <w:ind w:left="34" w:firstLine="0"/>
              <w:rPr>
                <w:rFonts w:ascii="Arial" w:hAnsi="Arial" w:cs="Arial"/>
                <w:sz w:val="24"/>
                <w:szCs w:val="24"/>
              </w:rPr>
            </w:pPr>
          </w:p>
        </w:tc>
      </w:tr>
      <w:tr w:rsidR="004C46EE" w:rsidTr="00097F44">
        <w:tc>
          <w:tcPr>
            <w:tcW w:w="2410" w:type="dxa"/>
          </w:tcPr>
          <w:p w:rsidR="004C46EE" w:rsidRPr="007C5DAA" w:rsidRDefault="004C46EE" w:rsidP="004C341D">
            <w:pPr>
              <w:tabs>
                <w:tab w:val="left" w:pos="0"/>
              </w:tabs>
              <w:ind w:left="0" w:firstLine="33"/>
              <w:jc w:val="left"/>
              <w:rPr>
                <w:rFonts w:ascii="Arial" w:hAnsi="Arial" w:cs="Arial"/>
                <w:sz w:val="18"/>
                <w:szCs w:val="18"/>
              </w:rPr>
            </w:pPr>
          </w:p>
        </w:tc>
        <w:tc>
          <w:tcPr>
            <w:tcW w:w="8505" w:type="dxa"/>
          </w:tcPr>
          <w:p w:rsidR="004C46EE" w:rsidRPr="00775080" w:rsidRDefault="004C46EE" w:rsidP="004C46EE">
            <w:pPr>
              <w:ind w:left="34" w:firstLine="0"/>
              <w:rPr>
                <w:rFonts w:ascii="Arial" w:hAnsi="Arial" w:cs="Arial"/>
                <w:sz w:val="24"/>
                <w:szCs w:val="24"/>
              </w:rPr>
            </w:pPr>
            <w:r w:rsidRPr="00775080">
              <w:rPr>
                <w:rFonts w:ascii="Arial" w:hAnsi="Arial" w:cs="Arial"/>
                <w:sz w:val="24"/>
                <w:szCs w:val="24"/>
              </w:rPr>
              <w:t>«βάσεις δεδομένων» έχει την έννοια που τους αποδίδει ο περί Επεξεργασίας Δεδομένων Προσωπικού Χαρακτήρα (Προστασία του Ατόμου) Νόμος</w:t>
            </w:r>
            <w:r>
              <w:rPr>
                <w:rFonts w:ascii="Arial" w:hAnsi="Arial" w:cs="Arial"/>
                <w:sz w:val="24"/>
                <w:szCs w:val="24"/>
              </w:rPr>
              <w:t xml:space="preserve"> όπως αυτός εκάστοτε τροποποιείται ή αντικαθίσταται</w:t>
            </w:r>
            <w:r w:rsidRPr="00775080">
              <w:rPr>
                <w:rFonts w:ascii="Arial" w:hAnsi="Arial" w:cs="Arial"/>
                <w:sz w:val="24"/>
                <w:szCs w:val="24"/>
              </w:rPr>
              <w:t xml:space="preserve"> ˙</w:t>
            </w:r>
          </w:p>
          <w:p w:rsidR="004C46EE" w:rsidRPr="00775080" w:rsidRDefault="004C46EE" w:rsidP="004C46EE">
            <w:pPr>
              <w:ind w:left="34" w:firstLine="0"/>
              <w:rPr>
                <w:rFonts w:ascii="Arial" w:hAnsi="Arial" w:cs="Arial"/>
                <w:sz w:val="24"/>
                <w:szCs w:val="24"/>
              </w:rPr>
            </w:pPr>
            <w:r w:rsidRPr="00775080">
              <w:rPr>
                <w:rFonts w:ascii="Arial" w:hAnsi="Arial" w:cs="Arial"/>
                <w:sz w:val="24"/>
                <w:szCs w:val="24"/>
              </w:rPr>
              <w:t>(σύνδεση με άρθρο 6 (3) (α), όπου ρυθμίζεται ότι η ΜΣΕ έχει εξουσία να αντιπαραβάλει στοιχεία με βάσεις δεδομένων )</w:t>
            </w:r>
          </w:p>
          <w:p w:rsidR="004C46EE" w:rsidRPr="00C34902" w:rsidRDefault="004C46EE" w:rsidP="00EE7696">
            <w:pPr>
              <w:ind w:left="34" w:firstLine="0"/>
              <w:rPr>
                <w:rFonts w:ascii="Arial" w:hAnsi="Arial" w:cs="Arial"/>
                <w:sz w:val="24"/>
                <w:szCs w:val="24"/>
              </w:rPr>
            </w:pPr>
          </w:p>
        </w:tc>
      </w:tr>
      <w:tr w:rsidR="00857660" w:rsidTr="00097F44">
        <w:tc>
          <w:tcPr>
            <w:tcW w:w="2410" w:type="dxa"/>
          </w:tcPr>
          <w:p w:rsidR="00857660" w:rsidRPr="007C5DAA" w:rsidRDefault="00857660" w:rsidP="004C341D">
            <w:pPr>
              <w:tabs>
                <w:tab w:val="left" w:pos="0"/>
              </w:tabs>
              <w:ind w:left="0" w:firstLine="33"/>
              <w:jc w:val="left"/>
              <w:rPr>
                <w:rFonts w:ascii="Arial" w:hAnsi="Arial" w:cs="Arial"/>
                <w:sz w:val="18"/>
                <w:szCs w:val="18"/>
              </w:rPr>
            </w:pPr>
          </w:p>
        </w:tc>
        <w:tc>
          <w:tcPr>
            <w:tcW w:w="8505" w:type="dxa"/>
          </w:tcPr>
          <w:p w:rsidR="004C46EE" w:rsidRDefault="004C46EE" w:rsidP="004C46EE">
            <w:pPr>
              <w:ind w:left="34" w:firstLine="0"/>
              <w:rPr>
                <w:rFonts w:ascii="Arial" w:hAnsi="Arial" w:cs="Arial"/>
                <w:sz w:val="24"/>
                <w:szCs w:val="24"/>
              </w:rPr>
            </w:pPr>
            <w:r>
              <w:rPr>
                <w:rFonts w:ascii="Arial" w:hAnsi="Arial" w:cs="Arial"/>
                <w:sz w:val="24"/>
                <w:szCs w:val="24"/>
              </w:rPr>
              <w:t xml:space="preserve">«δεδομένα </w:t>
            </w:r>
            <w:r>
              <w:rPr>
                <w:rFonts w:ascii="Arial" w:hAnsi="Arial" w:cs="Arial"/>
                <w:sz w:val="24"/>
                <w:szCs w:val="24"/>
                <w:lang w:val="en-US"/>
              </w:rPr>
              <w:t>API</w:t>
            </w:r>
            <w:r>
              <w:rPr>
                <w:rFonts w:ascii="Arial" w:hAnsi="Arial" w:cs="Arial"/>
                <w:sz w:val="24"/>
                <w:szCs w:val="24"/>
              </w:rPr>
              <w:t>»</w:t>
            </w:r>
            <w:r w:rsidRPr="00617337">
              <w:rPr>
                <w:rFonts w:ascii="Arial" w:hAnsi="Arial" w:cs="Arial"/>
                <w:sz w:val="24"/>
                <w:szCs w:val="24"/>
              </w:rPr>
              <w:t xml:space="preserve"> </w:t>
            </w:r>
            <w:r>
              <w:rPr>
                <w:rFonts w:ascii="Arial" w:hAnsi="Arial" w:cs="Arial"/>
                <w:sz w:val="24"/>
                <w:szCs w:val="24"/>
              </w:rPr>
              <w:t xml:space="preserve">σημαίνει τα </w:t>
            </w:r>
            <w:r w:rsidRPr="00617337">
              <w:rPr>
                <w:rFonts w:ascii="Arial" w:hAnsi="Arial" w:cs="Arial"/>
                <w:sz w:val="24"/>
                <w:szCs w:val="24"/>
              </w:rPr>
              <w:t xml:space="preserve">πληροφοριακά στοιχεία σχετικά με τους επιβάτες </w:t>
            </w:r>
            <w:r>
              <w:rPr>
                <w:rFonts w:ascii="Arial" w:hAnsi="Arial" w:cs="Arial"/>
                <w:sz w:val="24"/>
                <w:szCs w:val="24"/>
              </w:rPr>
              <w:t xml:space="preserve">που προβλέπονται στο άρθρο (4)(5) του «Περί </w:t>
            </w:r>
            <w:r w:rsidRPr="004C46EE">
              <w:rPr>
                <w:rFonts w:ascii="Arial" w:hAnsi="Arial" w:cs="Arial"/>
                <w:sz w:val="24"/>
                <w:szCs w:val="24"/>
              </w:rPr>
              <w:t>Περί Αλλοδαπών και Μεταναστεύσε</w:t>
            </w:r>
            <w:r>
              <w:rPr>
                <w:rFonts w:ascii="Arial" w:hAnsi="Arial" w:cs="Arial"/>
                <w:sz w:val="24"/>
                <w:szCs w:val="24"/>
              </w:rPr>
              <w:t>ως (Ευθύνη Μεταφορέων) Νόμου Ν.146(Ι)/2007</w:t>
            </w:r>
            <w:r w:rsidRPr="00617337">
              <w:rPr>
                <w:rFonts w:ascii="Arial" w:hAnsi="Arial" w:cs="Arial"/>
                <w:sz w:val="24"/>
                <w:szCs w:val="24"/>
              </w:rPr>
              <w:t>.</w:t>
            </w:r>
          </w:p>
          <w:p w:rsidR="00857660" w:rsidRPr="00857660" w:rsidRDefault="004C46EE" w:rsidP="004C46EE">
            <w:pPr>
              <w:ind w:left="34" w:firstLine="0"/>
              <w:rPr>
                <w:rFonts w:ascii="Arial" w:hAnsi="Arial" w:cs="Arial"/>
                <w:sz w:val="24"/>
                <w:szCs w:val="24"/>
              </w:rPr>
            </w:pPr>
            <w:r w:rsidRPr="00857660">
              <w:rPr>
                <w:rFonts w:ascii="Arial" w:hAnsi="Arial" w:cs="Arial"/>
                <w:sz w:val="24"/>
                <w:szCs w:val="24"/>
              </w:rPr>
              <w:t xml:space="preserve"> </w:t>
            </w:r>
          </w:p>
        </w:tc>
      </w:tr>
      <w:tr w:rsidR="004C46EE" w:rsidTr="00097F44">
        <w:tc>
          <w:tcPr>
            <w:tcW w:w="2410" w:type="dxa"/>
          </w:tcPr>
          <w:p w:rsidR="004C46EE" w:rsidRPr="007C5DAA" w:rsidRDefault="004C46EE" w:rsidP="004C341D">
            <w:pPr>
              <w:tabs>
                <w:tab w:val="left" w:pos="0"/>
              </w:tabs>
              <w:ind w:left="0" w:firstLine="33"/>
              <w:jc w:val="left"/>
              <w:rPr>
                <w:rFonts w:ascii="Arial" w:hAnsi="Arial" w:cs="Arial"/>
                <w:sz w:val="18"/>
                <w:szCs w:val="18"/>
              </w:rPr>
            </w:pPr>
          </w:p>
        </w:tc>
        <w:tc>
          <w:tcPr>
            <w:tcW w:w="8505" w:type="dxa"/>
          </w:tcPr>
          <w:p w:rsidR="004C46EE" w:rsidRPr="00775080" w:rsidRDefault="004C46EE" w:rsidP="004C46EE">
            <w:pPr>
              <w:ind w:left="34" w:firstLine="0"/>
              <w:rPr>
                <w:rFonts w:ascii="Arial" w:hAnsi="Arial" w:cs="Arial"/>
                <w:sz w:val="24"/>
                <w:szCs w:val="24"/>
              </w:rPr>
            </w:pPr>
            <w:r w:rsidRPr="00775080">
              <w:rPr>
                <w:rFonts w:ascii="Arial" w:hAnsi="Arial" w:cs="Arial"/>
                <w:sz w:val="24"/>
                <w:szCs w:val="24"/>
              </w:rPr>
              <w:t>«Δημοκρατία» σημαίνει την Κυπριακή Δημοκρατία˙</w:t>
            </w:r>
          </w:p>
          <w:p w:rsidR="004C46EE" w:rsidRDefault="004C46EE" w:rsidP="004C46EE">
            <w:pPr>
              <w:ind w:left="34" w:firstLine="0"/>
              <w:rPr>
                <w:rFonts w:ascii="Arial" w:hAnsi="Arial" w:cs="Arial"/>
                <w:sz w:val="24"/>
                <w:szCs w:val="24"/>
              </w:rPr>
            </w:pPr>
          </w:p>
        </w:tc>
      </w:tr>
      <w:tr w:rsidR="004C46EE" w:rsidTr="00097F44">
        <w:tc>
          <w:tcPr>
            <w:tcW w:w="2410" w:type="dxa"/>
          </w:tcPr>
          <w:p w:rsidR="004C46EE" w:rsidRPr="007C5DAA" w:rsidRDefault="004C46EE" w:rsidP="004C341D">
            <w:pPr>
              <w:tabs>
                <w:tab w:val="left" w:pos="0"/>
              </w:tabs>
              <w:ind w:left="0" w:firstLine="33"/>
              <w:jc w:val="left"/>
              <w:rPr>
                <w:rFonts w:ascii="Arial" w:hAnsi="Arial" w:cs="Arial"/>
                <w:sz w:val="18"/>
                <w:szCs w:val="18"/>
              </w:rPr>
            </w:pPr>
          </w:p>
        </w:tc>
        <w:tc>
          <w:tcPr>
            <w:tcW w:w="8505" w:type="dxa"/>
          </w:tcPr>
          <w:p w:rsidR="004C46EE" w:rsidRDefault="004C46EE" w:rsidP="004C46EE">
            <w:pPr>
              <w:ind w:left="34" w:firstLine="0"/>
              <w:rPr>
                <w:rFonts w:ascii="Arial" w:hAnsi="Arial" w:cs="Arial"/>
                <w:sz w:val="24"/>
                <w:szCs w:val="24"/>
              </w:rPr>
            </w:pPr>
            <w:r w:rsidRPr="00857660">
              <w:rPr>
                <w:rFonts w:ascii="Arial" w:hAnsi="Arial" w:cs="Arial"/>
                <w:sz w:val="24"/>
                <w:szCs w:val="24"/>
              </w:rPr>
              <w:t>«επιβάτης»</w:t>
            </w:r>
            <w:r>
              <w:rPr>
                <w:rFonts w:ascii="Arial" w:hAnsi="Arial" w:cs="Arial"/>
                <w:sz w:val="24"/>
                <w:szCs w:val="24"/>
              </w:rPr>
              <w:t xml:space="preserve"> σημαίνει </w:t>
            </w:r>
            <w:r w:rsidRPr="00857660">
              <w:rPr>
                <w:rFonts w:ascii="Arial" w:hAnsi="Arial" w:cs="Arial"/>
                <w:sz w:val="24"/>
                <w:szCs w:val="24"/>
              </w:rPr>
              <w:t>κάθε πρόσωπο, συμπεριλαμβανόμενων των μετεπιβιβαζόμενων και διερχόμενων επιβατών που μεταφέρεται ή πρόκειται να μεταφερθεί με αεροσκάφος με τη συγκατάθεση του αερομεταφορέα,</w:t>
            </w:r>
            <w:r>
              <w:rPr>
                <w:rFonts w:ascii="Arial" w:hAnsi="Arial" w:cs="Arial"/>
                <w:sz w:val="24"/>
                <w:szCs w:val="24"/>
              </w:rPr>
              <w:t xml:space="preserve"> </w:t>
            </w:r>
            <w:r w:rsidRPr="00857660">
              <w:rPr>
                <w:rFonts w:ascii="Arial" w:hAnsi="Arial" w:cs="Arial"/>
                <w:sz w:val="24"/>
                <w:szCs w:val="24"/>
              </w:rPr>
              <w:t>η οποία εκφράζεται με την καταχώριση του επιβάτη στον κατάλογο επιβατών</w:t>
            </w:r>
            <w:r>
              <w:rPr>
                <w:rFonts w:ascii="Arial" w:hAnsi="Arial" w:cs="Arial"/>
                <w:sz w:val="24"/>
                <w:szCs w:val="24"/>
              </w:rPr>
              <w:t xml:space="preserve">, </w:t>
            </w:r>
            <w:r w:rsidRPr="00857660">
              <w:rPr>
                <w:rFonts w:ascii="Arial" w:hAnsi="Arial" w:cs="Arial"/>
                <w:sz w:val="24"/>
                <w:szCs w:val="24"/>
              </w:rPr>
              <w:t>εξαιρο</w:t>
            </w:r>
            <w:r>
              <w:rPr>
                <w:rFonts w:ascii="Arial" w:hAnsi="Arial" w:cs="Arial"/>
                <w:sz w:val="24"/>
                <w:szCs w:val="24"/>
              </w:rPr>
              <w:t>υμένων των μελών του πληρώματος</w:t>
            </w:r>
            <w:r w:rsidRPr="00857660">
              <w:rPr>
                <w:rFonts w:ascii="Arial" w:hAnsi="Arial" w:cs="Arial"/>
                <w:sz w:val="24"/>
                <w:szCs w:val="24"/>
              </w:rPr>
              <w:t>·</w:t>
            </w:r>
          </w:p>
          <w:p w:rsidR="004C46EE" w:rsidRPr="00EF6B5D" w:rsidRDefault="004C46EE" w:rsidP="004C46EE">
            <w:pPr>
              <w:ind w:left="34" w:firstLine="0"/>
              <w:rPr>
                <w:rFonts w:ascii="Arial" w:hAnsi="Arial" w:cs="Arial"/>
                <w:sz w:val="24"/>
                <w:szCs w:val="24"/>
              </w:rPr>
            </w:pPr>
          </w:p>
        </w:tc>
      </w:tr>
      <w:tr w:rsidR="00857660" w:rsidTr="00097F44">
        <w:tc>
          <w:tcPr>
            <w:tcW w:w="2410" w:type="dxa"/>
          </w:tcPr>
          <w:p w:rsidR="00857660" w:rsidRPr="007C5DAA" w:rsidRDefault="00857660" w:rsidP="004C341D">
            <w:pPr>
              <w:tabs>
                <w:tab w:val="left" w:pos="0"/>
              </w:tabs>
              <w:ind w:left="0" w:firstLine="33"/>
              <w:jc w:val="left"/>
              <w:rPr>
                <w:rFonts w:ascii="Arial" w:hAnsi="Arial" w:cs="Arial"/>
                <w:sz w:val="18"/>
                <w:szCs w:val="18"/>
              </w:rPr>
            </w:pPr>
          </w:p>
        </w:tc>
        <w:tc>
          <w:tcPr>
            <w:tcW w:w="8505" w:type="dxa"/>
          </w:tcPr>
          <w:p w:rsidR="004C46EE" w:rsidRPr="00EF6B5D" w:rsidRDefault="004C46EE" w:rsidP="004C46EE">
            <w:pPr>
              <w:ind w:left="34" w:firstLine="0"/>
              <w:rPr>
                <w:rFonts w:ascii="Arial" w:hAnsi="Arial" w:cs="Arial"/>
                <w:sz w:val="24"/>
                <w:szCs w:val="24"/>
              </w:rPr>
            </w:pPr>
            <w:r w:rsidRPr="00EF6B5D">
              <w:rPr>
                <w:rFonts w:ascii="Arial" w:hAnsi="Arial" w:cs="Arial"/>
                <w:sz w:val="24"/>
                <w:szCs w:val="24"/>
              </w:rPr>
              <w:t>«μέθοδος προώθησης» («push method») σημαίνει τη μέθοδο βάσει της οποίας οι αερομεταφορείς διαβιβάζουν δεδομένα PNR που απαριθμούνται στο Παράρτημα I, στη βάση δεδομένων της αρχής που τα έχει ζητήσει·</w:t>
            </w:r>
          </w:p>
          <w:p w:rsidR="004C46EE" w:rsidRPr="00857660" w:rsidRDefault="004C46EE" w:rsidP="004C46EE">
            <w:pPr>
              <w:ind w:left="34" w:firstLine="0"/>
              <w:rPr>
                <w:rFonts w:ascii="Arial" w:hAnsi="Arial" w:cs="Arial"/>
                <w:sz w:val="24"/>
                <w:szCs w:val="24"/>
              </w:rPr>
            </w:pPr>
            <w:r w:rsidRPr="00857660">
              <w:rPr>
                <w:rFonts w:ascii="Arial" w:hAnsi="Arial" w:cs="Arial"/>
                <w:sz w:val="24"/>
                <w:szCs w:val="24"/>
              </w:rPr>
              <w:t xml:space="preserve"> </w:t>
            </w:r>
          </w:p>
        </w:tc>
      </w:tr>
      <w:tr w:rsidR="004C46EE" w:rsidTr="00097F44">
        <w:tc>
          <w:tcPr>
            <w:tcW w:w="2410" w:type="dxa"/>
          </w:tcPr>
          <w:p w:rsidR="004C46EE" w:rsidRPr="007C5DAA" w:rsidRDefault="004C46EE" w:rsidP="004C341D">
            <w:pPr>
              <w:tabs>
                <w:tab w:val="left" w:pos="0"/>
              </w:tabs>
              <w:ind w:left="0" w:firstLine="33"/>
              <w:jc w:val="left"/>
              <w:rPr>
                <w:rFonts w:ascii="Arial" w:hAnsi="Arial" w:cs="Arial"/>
                <w:sz w:val="18"/>
                <w:szCs w:val="18"/>
              </w:rPr>
            </w:pPr>
          </w:p>
        </w:tc>
        <w:tc>
          <w:tcPr>
            <w:tcW w:w="8505" w:type="dxa"/>
          </w:tcPr>
          <w:p w:rsidR="004C46EE" w:rsidRDefault="004C46EE" w:rsidP="004C46EE">
            <w:pPr>
              <w:ind w:left="34" w:firstLine="0"/>
              <w:rPr>
                <w:rFonts w:ascii="Arial" w:hAnsi="Arial" w:cs="Arial"/>
                <w:sz w:val="24"/>
                <w:szCs w:val="24"/>
              </w:rPr>
            </w:pPr>
            <w:r w:rsidRPr="00857660">
              <w:rPr>
                <w:rFonts w:ascii="Arial" w:hAnsi="Arial" w:cs="Arial"/>
                <w:sz w:val="24"/>
                <w:szCs w:val="24"/>
              </w:rPr>
              <w:t>«κατάσ</w:t>
            </w:r>
            <w:r>
              <w:rPr>
                <w:rFonts w:ascii="Arial" w:hAnsi="Arial" w:cs="Arial"/>
                <w:sz w:val="24"/>
                <w:szCs w:val="24"/>
              </w:rPr>
              <w:t xml:space="preserve">ταση ονομάτων επιβατών» ή «PNR» σημαίνει τον </w:t>
            </w:r>
            <w:r w:rsidRPr="00857660">
              <w:rPr>
                <w:rFonts w:ascii="Arial" w:hAnsi="Arial" w:cs="Arial"/>
                <w:sz w:val="24"/>
                <w:szCs w:val="24"/>
              </w:rPr>
              <w:t>ταξιδι</w:t>
            </w:r>
            <w:r>
              <w:rPr>
                <w:rFonts w:ascii="Arial" w:hAnsi="Arial" w:cs="Arial"/>
                <w:sz w:val="24"/>
                <w:szCs w:val="24"/>
              </w:rPr>
              <w:t>ωτικό</w:t>
            </w:r>
            <w:r w:rsidRPr="00857660">
              <w:rPr>
                <w:rFonts w:ascii="Arial" w:hAnsi="Arial" w:cs="Arial"/>
                <w:sz w:val="24"/>
                <w:szCs w:val="24"/>
              </w:rPr>
              <w:t xml:space="preserve"> φάκελο κάθε επιβάτη, ο οποίος περιλαμβάνει τις πληροφορίες που είναι απαραίτητες για την επεξεργασία και τον έλεγχο των κρατήσεων από τους αερομεταφορείς που πραγματοποιούν την κράτηση ή συμμετέχουν στη μεταφορά για κάθε ταξίδι για το οποίο γίνεται κράτηση από το ίδιο το άτομο ή για λογαριασμό του, ανεξάρτητα από το αν ο φάκελος περιλαμβάνεται σε συστήματα κράτησης, σε συστήματα ελέγχου αναχωρήσεων που χρησιμοποιούνται για τον έλεγχο επιβατών πριν επιβιβασθούν στο αεροπλάνο ή σε ισοδύναμα συστήματα με τις ίδιες λειτουργίες·</w:t>
            </w:r>
          </w:p>
          <w:p w:rsidR="004C46EE" w:rsidRPr="00EF6B5D" w:rsidRDefault="004C46EE" w:rsidP="004C46EE">
            <w:pPr>
              <w:ind w:left="34" w:firstLine="0"/>
              <w:rPr>
                <w:rFonts w:ascii="Arial" w:hAnsi="Arial" w:cs="Arial"/>
                <w:sz w:val="24"/>
                <w:szCs w:val="24"/>
              </w:rPr>
            </w:pPr>
          </w:p>
        </w:tc>
      </w:tr>
      <w:tr w:rsidR="006E51FF" w:rsidTr="00097F44">
        <w:tc>
          <w:tcPr>
            <w:tcW w:w="2410" w:type="dxa"/>
          </w:tcPr>
          <w:p w:rsidR="006E51FF" w:rsidRPr="007C5DAA" w:rsidRDefault="006E51FF" w:rsidP="004C341D">
            <w:pPr>
              <w:tabs>
                <w:tab w:val="left" w:pos="0"/>
              </w:tabs>
              <w:ind w:left="0" w:firstLine="33"/>
              <w:jc w:val="left"/>
              <w:rPr>
                <w:rFonts w:ascii="Arial" w:hAnsi="Arial" w:cs="Arial"/>
                <w:sz w:val="18"/>
                <w:szCs w:val="18"/>
              </w:rPr>
            </w:pPr>
          </w:p>
        </w:tc>
        <w:tc>
          <w:tcPr>
            <w:tcW w:w="8505" w:type="dxa"/>
          </w:tcPr>
          <w:p w:rsidR="006E51FF" w:rsidRDefault="00857660" w:rsidP="00EE7696">
            <w:pPr>
              <w:ind w:left="34" w:firstLine="0"/>
              <w:rPr>
                <w:rFonts w:ascii="Arial" w:hAnsi="Arial" w:cs="Arial"/>
                <w:sz w:val="24"/>
                <w:szCs w:val="24"/>
              </w:rPr>
            </w:pPr>
            <w:r>
              <w:rPr>
                <w:rFonts w:ascii="Arial" w:hAnsi="Arial" w:cs="Arial"/>
                <w:sz w:val="24"/>
                <w:szCs w:val="24"/>
              </w:rPr>
              <w:t>«πτήση εκτός της Ε</w:t>
            </w:r>
            <w:r w:rsidR="00EF6B5D">
              <w:rPr>
                <w:rFonts w:ascii="Arial" w:hAnsi="Arial" w:cs="Arial"/>
                <w:sz w:val="24"/>
                <w:szCs w:val="24"/>
              </w:rPr>
              <w:t>υρωπαϊκής Ένωσης</w:t>
            </w:r>
            <w:r>
              <w:rPr>
                <w:rFonts w:ascii="Arial" w:hAnsi="Arial" w:cs="Arial"/>
                <w:sz w:val="24"/>
                <w:szCs w:val="24"/>
              </w:rPr>
              <w:t xml:space="preserve">» σημαίνει </w:t>
            </w:r>
            <w:r w:rsidRPr="00857660">
              <w:rPr>
                <w:rFonts w:ascii="Arial" w:hAnsi="Arial" w:cs="Arial"/>
                <w:sz w:val="24"/>
                <w:szCs w:val="24"/>
              </w:rPr>
              <w:t>κάθε τακτική ή μη τακτική πτήση εκτελούμενη από αερομεταφορέα που αναχωρεί από τρίτη χώρα και προβλέπεται να προσγειωθεί στο έδαφος κράτους μέλους</w:t>
            </w:r>
            <w:r w:rsidR="00EF6B5D">
              <w:rPr>
                <w:rFonts w:ascii="Arial" w:hAnsi="Arial" w:cs="Arial"/>
                <w:sz w:val="24"/>
                <w:szCs w:val="24"/>
              </w:rPr>
              <w:t xml:space="preserve"> της Ευρωπαϊκής Ένωσης</w:t>
            </w:r>
            <w:r w:rsidRPr="00857660">
              <w:rPr>
                <w:rFonts w:ascii="Arial" w:hAnsi="Arial" w:cs="Arial"/>
                <w:sz w:val="24"/>
                <w:szCs w:val="24"/>
              </w:rPr>
              <w:t xml:space="preserve"> ή αναχωρεί από το έδαφος </w:t>
            </w:r>
            <w:r w:rsidR="00EF6B5D">
              <w:rPr>
                <w:rFonts w:ascii="Arial" w:hAnsi="Arial" w:cs="Arial"/>
                <w:sz w:val="24"/>
                <w:szCs w:val="24"/>
              </w:rPr>
              <w:t xml:space="preserve">του εν λόγω </w:t>
            </w:r>
            <w:r w:rsidRPr="00857660">
              <w:rPr>
                <w:rFonts w:ascii="Arial" w:hAnsi="Arial" w:cs="Arial"/>
                <w:sz w:val="24"/>
                <w:szCs w:val="24"/>
              </w:rPr>
              <w:t>κράτους μέλους και προβλέπεται να προσγειωθεί σε τρίτη χώρα, συμπεριλαμβανομένων, σε αμφότερες τις περιπτώσεις</w:t>
            </w:r>
            <w:r w:rsidR="00EF6B5D">
              <w:rPr>
                <w:rFonts w:ascii="Arial" w:hAnsi="Arial" w:cs="Arial"/>
                <w:sz w:val="24"/>
                <w:szCs w:val="24"/>
              </w:rPr>
              <w:t>,</w:t>
            </w:r>
            <w:r w:rsidRPr="00857660">
              <w:rPr>
                <w:rFonts w:ascii="Arial" w:hAnsi="Arial" w:cs="Arial"/>
                <w:sz w:val="24"/>
                <w:szCs w:val="24"/>
              </w:rPr>
              <w:t xml:space="preserve"> πτήσεων με τυχόν ενδιάμεσες στάσεις στο έδαφος κρατών μελών</w:t>
            </w:r>
            <w:r w:rsidR="00EF6B5D">
              <w:rPr>
                <w:rFonts w:ascii="Arial" w:hAnsi="Arial" w:cs="Arial"/>
                <w:sz w:val="24"/>
                <w:szCs w:val="24"/>
              </w:rPr>
              <w:t xml:space="preserve"> της Ευρωπαϊκής Ένωσης</w:t>
            </w:r>
            <w:r w:rsidRPr="00857660">
              <w:rPr>
                <w:rFonts w:ascii="Arial" w:hAnsi="Arial" w:cs="Arial"/>
                <w:sz w:val="24"/>
                <w:szCs w:val="24"/>
              </w:rPr>
              <w:t xml:space="preserve"> ή τρίτων χωρών·</w:t>
            </w:r>
          </w:p>
          <w:p w:rsidR="00857660" w:rsidRDefault="00857660" w:rsidP="00EE7696">
            <w:pPr>
              <w:ind w:left="34" w:firstLine="0"/>
              <w:rPr>
                <w:rFonts w:ascii="Arial" w:hAnsi="Arial" w:cs="Arial"/>
                <w:sz w:val="24"/>
                <w:szCs w:val="24"/>
              </w:rPr>
            </w:pPr>
          </w:p>
        </w:tc>
      </w:tr>
      <w:tr w:rsidR="00857660" w:rsidTr="00097F44">
        <w:tc>
          <w:tcPr>
            <w:tcW w:w="2410" w:type="dxa"/>
          </w:tcPr>
          <w:p w:rsidR="00857660" w:rsidRDefault="00857660" w:rsidP="004C341D">
            <w:pPr>
              <w:tabs>
                <w:tab w:val="left" w:pos="0"/>
              </w:tabs>
              <w:ind w:left="0" w:firstLine="33"/>
              <w:jc w:val="left"/>
              <w:rPr>
                <w:rFonts w:ascii="Arial" w:hAnsi="Arial" w:cs="Arial"/>
                <w:sz w:val="18"/>
                <w:szCs w:val="18"/>
              </w:rPr>
            </w:pPr>
          </w:p>
          <w:p w:rsidR="003459B7" w:rsidRPr="008D6489" w:rsidRDefault="003459B7" w:rsidP="004C341D">
            <w:pPr>
              <w:tabs>
                <w:tab w:val="left" w:pos="0"/>
              </w:tabs>
              <w:ind w:left="0" w:firstLine="33"/>
              <w:jc w:val="left"/>
              <w:rPr>
                <w:rFonts w:ascii="Arial" w:hAnsi="Arial" w:cs="Arial"/>
                <w:sz w:val="18"/>
                <w:szCs w:val="18"/>
              </w:rPr>
            </w:pPr>
          </w:p>
          <w:p w:rsidR="00BA25E9" w:rsidRPr="008D6489" w:rsidRDefault="00BA25E9" w:rsidP="004C341D">
            <w:pPr>
              <w:tabs>
                <w:tab w:val="left" w:pos="0"/>
              </w:tabs>
              <w:ind w:left="0" w:firstLine="33"/>
              <w:jc w:val="left"/>
              <w:rPr>
                <w:rFonts w:ascii="Arial" w:hAnsi="Arial" w:cs="Arial"/>
                <w:sz w:val="18"/>
                <w:szCs w:val="18"/>
              </w:rPr>
            </w:pPr>
          </w:p>
          <w:p w:rsidR="00BA25E9" w:rsidRPr="008D6489" w:rsidRDefault="00BA25E9" w:rsidP="00BA25E9">
            <w:pPr>
              <w:tabs>
                <w:tab w:val="left" w:pos="0"/>
              </w:tabs>
              <w:jc w:val="left"/>
              <w:rPr>
                <w:rFonts w:ascii="Arial" w:hAnsi="Arial" w:cs="Arial"/>
                <w:sz w:val="18"/>
                <w:szCs w:val="18"/>
              </w:rPr>
            </w:pPr>
          </w:p>
          <w:p w:rsidR="003459B7" w:rsidRDefault="003459B7" w:rsidP="004C341D">
            <w:pPr>
              <w:tabs>
                <w:tab w:val="left" w:pos="0"/>
              </w:tabs>
              <w:ind w:left="0" w:firstLine="33"/>
              <w:jc w:val="left"/>
              <w:rPr>
                <w:rFonts w:ascii="Arial" w:hAnsi="Arial" w:cs="Arial"/>
                <w:sz w:val="18"/>
                <w:szCs w:val="18"/>
              </w:rPr>
            </w:pPr>
          </w:p>
          <w:p w:rsidR="003459B7" w:rsidRPr="00D437B6" w:rsidRDefault="003459B7" w:rsidP="00EF6B5D">
            <w:pPr>
              <w:tabs>
                <w:tab w:val="left" w:pos="0"/>
              </w:tabs>
              <w:ind w:left="0" w:firstLine="33"/>
              <w:jc w:val="left"/>
              <w:rPr>
                <w:rFonts w:ascii="Arial" w:hAnsi="Arial" w:cs="Arial"/>
                <w:b/>
                <w:color w:val="FF0000"/>
                <w:sz w:val="24"/>
                <w:szCs w:val="24"/>
              </w:rPr>
            </w:pPr>
          </w:p>
        </w:tc>
        <w:tc>
          <w:tcPr>
            <w:tcW w:w="8505" w:type="dxa"/>
          </w:tcPr>
          <w:p w:rsidR="00CC0E4A" w:rsidRDefault="00857660" w:rsidP="00EE7696">
            <w:pPr>
              <w:ind w:left="34" w:firstLine="0"/>
              <w:rPr>
                <w:rFonts w:ascii="Arial" w:hAnsi="Arial" w:cs="Arial"/>
                <w:sz w:val="24"/>
                <w:szCs w:val="24"/>
              </w:rPr>
            </w:pPr>
            <w:r>
              <w:rPr>
                <w:rFonts w:ascii="Arial" w:hAnsi="Arial" w:cs="Arial"/>
                <w:sz w:val="24"/>
                <w:szCs w:val="24"/>
              </w:rPr>
              <w:t>«</w:t>
            </w:r>
            <w:r w:rsidRPr="00133DEB">
              <w:rPr>
                <w:rFonts w:ascii="Arial" w:hAnsi="Arial" w:cs="Arial"/>
                <w:sz w:val="24"/>
                <w:szCs w:val="24"/>
              </w:rPr>
              <w:t>πτήση εντός της ΕΕ»</w:t>
            </w:r>
            <w:r>
              <w:rPr>
                <w:rFonts w:ascii="Arial" w:hAnsi="Arial" w:cs="Arial"/>
                <w:sz w:val="24"/>
                <w:szCs w:val="24"/>
              </w:rPr>
              <w:t xml:space="preserve"> σημαίνει </w:t>
            </w:r>
            <w:r w:rsidRPr="00857660">
              <w:rPr>
                <w:rFonts w:ascii="Arial" w:hAnsi="Arial" w:cs="Arial"/>
                <w:sz w:val="24"/>
                <w:szCs w:val="24"/>
              </w:rPr>
              <w:t xml:space="preserve">κάθε τακτική ή μη τακτική πτήση εκτελούμενη από αερομεταφορέα, η οποία αναχωρεί από το έδαφος </w:t>
            </w:r>
            <w:r w:rsidR="00EF6B5D">
              <w:rPr>
                <w:rFonts w:ascii="Arial" w:hAnsi="Arial" w:cs="Arial"/>
                <w:sz w:val="24"/>
                <w:szCs w:val="24"/>
              </w:rPr>
              <w:t xml:space="preserve">ενός </w:t>
            </w:r>
            <w:r w:rsidRPr="00857660">
              <w:rPr>
                <w:rFonts w:ascii="Arial" w:hAnsi="Arial" w:cs="Arial"/>
                <w:sz w:val="24"/>
                <w:szCs w:val="24"/>
              </w:rPr>
              <w:t>κράτους μέλους</w:t>
            </w:r>
            <w:r w:rsidR="00EF6B5D">
              <w:rPr>
                <w:rFonts w:ascii="Arial" w:hAnsi="Arial" w:cs="Arial"/>
                <w:sz w:val="24"/>
                <w:szCs w:val="24"/>
              </w:rPr>
              <w:t xml:space="preserve"> της Ευρωπαϊκής Ένωσης</w:t>
            </w:r>
            <w:r w:rsidRPr="00857660">
              <w:rPr>
                <w:rFonts w:ascii="Arial" w:hAnsi="Arial" w:cs="Arial"/>
                <w:sz w:val="24"/>
                <w:szCs w:val="24"/>
              </w:rPr>
              <w:t xml:space="preserve"> και προβλέπεται να προσγειωθεί στο έδαφος ενός ή περισσοτέρων από τα λοιπά κράτη μέλη, χωρίς ενδιάμεσες στάσεις στο έδαφος τρίτης χώρας·</w:t>
            </w:r>
            <w:r w:rsidR="00CC0E4A">
              <w:rPr>
                <w:rFonts w:ascii="Arial" w:hAnsi="Arial" w:cs="Arial"/>
                <w:sz w:val="24"/>
                <w:szCs w:val="24"/>
              </w:rPr>
              <w:t xml:space="preserve"> </w:t>
            </w:r>
          </w:p>
          <w:p w:rsidR="00857660" w:rsidRDefault="00857660" w:rsidP="00EE7696">
            <w:pPr>
              <w:ind w:left="34" w:firstLine="0"/>
              <w:rPr>
                <w:rFonts w:ascii="Arial" w:hAnsi="Arial" w:cs="Arial"/>
                <w:sz w:val="24"/>
                <w:szCs w:val="24"/>
              </w:rPr>
            </w:pPr>
          </w:p>
        </w:tc>
      </w:tr>
      <w:tr w:rsidR="00857660" w:rsidTr="00097F44">
        <w:tc>
          <w:tcPr>
            <w:tcW w:w="2410" w:type="dxa"/>
          </w:tcPr>
          <w:p w:rsidR="00857660" w:rsidRPr="007C5DAA" w:rsidRDefault="00857660" w:rsidP="004C341D">
            <w:pPr>
              <w:tabs>
                <w:tab w:val="left" w:pos="0"/>
              </w:tabs>
              <w:ind w:left="0" w:firstLine="33"/>
              <w:jc w:val="left"/>
              <w:rPr>
                <w:rFonts w:ascii="Arial" w:hAnsi="Arial" w:cs="Arial"/>
                <w:sz w:val="18"/>
                <w:szCs w:val="18"/>
              </w:rPr>
            </w:pPr>
          </w:p>
        </w:tc>
        <w:tc>
          <w:tcPr>
            <w:tcW w:w="8505" w:type="dxa"/>
          </w:tcPr>
          <w:p w:rsidR="004C46EE" w:rsidRPr="00EF6B5D" w:rsidRDefault="004C46EE" w:rsidP="004C46EE">
            <w:pPr>
              <w:ind w:left="34" w:firstLine="0"/>
              <w:rPr>
                <w:rFonts w:ascii="Arial" w:hAnsi="Arial" w:cs="Arial"/>
                <w:sz w:val="24"/>
                <w:szCs w:val="24"/>
              </w:rPr>
            </w:pPr>
            <w:r w:rsidRPr="00EF6B5D">
              <w:rPr>
                <w:rFonts w:ascii="Arial" w:hAnsi="Arial" w:cs="Arial"/>
                <w:sz w:val="24"/>
                <w:szCs w:val="24"/>
              </w:rPr>
              <w:t>«σοβαρά εγκλήματα» σημαίνει όσες από τις εγκληματικές πράξεις που απαριθμούνται στο Παράρτημα II, τιμωρούνται, σύμφωνα με το εθνικό δίκαιο, με στερητική της ελευθερίας ποινή ή στερητικό της ελευθερίας μέτρο ασφάλειας ανώτατης διάρκειας τουλάχιστον τριών ετών·</w:t>
            </w:r>
          </w:p>
          <w:p w:rsidR="00857660" w:rsidRPr="00EF6B5D" w:rsidRDefault="00857660" w:rsidP="004C46EE">
            <w:pPr>
              <w:ind w:left="34" w:firstLine="0"/>
              <w:rPr>
                <w:rFonts w:ascii="Arial" w:hAnsi="Arial" w:cs="Arial"/>
                <w:sz w:val="24"/>
                <w:szCs w:val="24"/>
              </w:rPr>
            </w:pPr>
          </w:p>
        </w:tc>
      </w:tr>
      <w:tr w:rsidR="00857660" w:rsidTr="00097F44">
        <w:tc>
          <w:tcPr>
            <w:tcW w:w="2410" w:type="dxa"/>
          </w:tcPr>
          <w:p w:rsidR="00857660" w:rsidRPr="007C5DAA" w:rsidRDefault="00857660" w:rsidP="004C341D">
            <w:pPr>
              <w:tabs>
                <w:tab w:val="left" w:pos="0"/>
              </w:tabs>
              <w:ind w:left="0" w:firstLine="33"/>
              <w:jc w:val="left"/>
              <w:rPr>
                <w:rFonts w:ascii="Arial" w:hAnsi="Arial" w:cs="Arial"/>
                <w:sz w:val="18"/>
                <w:szCs w:val="18"/>
              </w:rPr>
            </w:pPr>
          </w:p>
        </w:tc>
        <w:tc>
          <w:tcPr>
            <w:tcW w:w="8505" w:type="dxa"/>
          </w:tcPr>
          <w:p w:rsidR="004C46EE" w:rsidRPr="008D6489" w:rsidRDefault="004C46EE" w:rsidP="004C46EE">
            <w:pPr>
              <w:ind w:left="34" w:firstLine="0"/>
              <w:rPr>
                <w:rFonts w:ascii="Arial" w:hAnsi="Arial" w:cs="Arial"/>
                <w:sz w:val="24"/>
                <w:szCs w:val="24"/>
              </w:rPr>
            </w:pPr>
            <w:r>
              <w:rPr>
                <w:rFonts w:ascii="Arial" w:hAnsi="Arial" w:cs="Arial"/>
                <w:sz w:val="24"/>
                <w:szCs w:val="24"/>
              </w:rPr>
              <w:t xml:space="preserve">«συστήματα κράτησης» σημαίνει </w:t>
            </w:r>
            <w:r w:rsidRPr="00CC0E4A">
              <w:rPr>
                <w:rFonts w:ascii="Arial" w:hAnsi="Arial" w:cs="Arial"/>
                <w:sz w:val="24"/>
                <w:szCs w:val="24"/>
              </w:rPr>
              <w:t xml:space="preserve">το εσωτερικό σύστημα του </w:t>
            </w:r>
            <w:r w:rsidRPr="008907D9">
              <w:rPr>
                <w:rFonts w:ascii="Arial" w:hAnsi="Arial" w:cs="Arial"/>
                <w:sz w:val="24"/>
                <w:szCs w:val="24"/>
              </w:rPr>
              <w:t>αερομεταφορέα,</w:t>
            </w:r>
            <w:r w:rsidRPr="00CC0E4A">
              <w:rPr>
                <w:rFonts w:ascii="Arial" w:hAnsi="Arial" w:cs="Arial"/>
                <w:sz w:val="24"/>
                <w:szCs w:val="24"/>
              </w:rPr>
              <w:t xml:space="preserve"> στο οποίο συγκεντρώνονται δεδομένα PNR για τη διεκπεραίωση των κρατήσεων·</w:t>
            </w:r>
          </w:p>
          <w:p w:rsidR="00CC0E4A" w:rsidRPr="00EF6B5D" w:rsidRDefault="00CC0E4A" w:rsidP="004C46EE">
            <w:pPr>
              <w:ind w:left="34" w:firstLine="0"/>
              <w:rPr>
                <w:rFonts w:ascii="Arial" w:hAnsi="Arial" w:cs="Arial"/>
                <w:sz w:val="24"/>
                <w:szCs w:val="24"/>
              </w:rPr>
            </w:pPr>
          </w:p>
        </w:tc>
      </w:tr>
      <w:tr w:rsidR="00857660" w:rsidTr="00097F44">
        <w:tc>
          <w:tcPr>
            <w:tcW w:w="2410" w:type="dxa"/>
          </w:tcPr>
          <w:p w:rsidR="00857660" w:rsidRPr="007C5DAA" w:rsidRDefault="004C46EE" w:rsidP="008907D9">
            <w:pPr>
              <w:tabs>
                <w:tab w:val="left" w:pos="0"/>
              </w:tabs>
              <w:ind w:left="0" w:firstLine="33"/>
              <w:jc w:val="left"/>
              <w:rPr>
                <w:rFonts w:ascii="Arial" w:hAnsi="Arial" w:cs="Arial"/>
                <w:sz w:val="18"/>
                <w:szCs w:val="18"/>
              </w:rPr>
            </w:pPr>
            <w:r w:rsidRPr="007C5DAA">
              <w:rPr>
                <w:rFonts w:ascii="Arial" w:hAnsi="Arial" w:cs="Arial"/>
                <w:sz w:val="18"/>
                <w:szCs w:val="18"/>
              </w:rPr>
              <w:t>110(Ι) του 2010</w:t>
            </w:r>
          </w:p>
        </w:tc>
        <w:tc>
          <w:tcPr>
            <w:tcW w:w="8505" w:type="dxa"/>
          </w:tcPr>
          <w:p w:rsidR="004C46EE" w:rsidRDefault="004C46EE" w:rsidP="004C46EE">
            <w:pPr>
              <w:ind w:left="34" w:firstLine="0"/>
              <w:rPr>
                <w:rFonts w:ascii="Arial" w:hAnsi="Arial" w:cs="Arial"/>
                <w:sz w:val="24"/>
                <w:szCs w:val="24"/>
              </w:rPr>
            </w:pPr>
            <w:r>
              <w:rPr>
                <w:rFonts w:ascii="Arial" w:hAnsi="Arial" w:cs="Arial"/>
                <w:sz w:val="24"/>
                <w:szCs w:val="24"/>
              </w:rPr>
              <w:t>«τρομοκρατικά εγκλήματα» σημαίνει τις</w:t>
            </w:r>
            <w:r w:rsidRPr="00CC0E4A">
              <w:rPr>
                <w:rFonts w:ascii="Arial" w:hAnsi="Arial" w:cs="Arial"/>
                <w:sz w:val="24"/>
                <w:szCs w:val="24"/>
              </w:rPr>
              <w:t xml:space="preserve"> εγκ</w:t>
            </w:r>
            <w:r>
              <w:rPr>
                <w:rFonts w:ascii="Arial" w:hAnsi="Arial" w:cs="Arial"/>
                <w:sz w:val="24"/>
                <w:szCs w:val="24"/>
              </w:rPr>
              <w:t xml:space="preserve">ληματικές πράξεις όπως αυτές καθορίζονται στον περί Καταπολέμησης της Τρομοκρατίας Νόμο όπως αυτός εκάστοτε τροποποιείται ή αντικαθίσταται. </w:t>
            </w:r>
          </w:p>
          <w:p w:rsidR="00B717F7" w:rsidRDefault="00B717F7" w:rsidP="004C46EE">
            <w:pPr>
              <w:ind w:left="34" w:firstLine="0"/>
              <w:rPr>
                <w:rFonts w:ascii="Arial" w:hAnsi="Arial" w:cs="Arial"/>
                <w:sz w:val="24"/>
                <w:szCs w:val="24"/>
              </w:rPr>
            </w:pPr>
          </w:p>
        </w:tc>
      </w:tr>
      <w:tr w:rsidR="00C949C6" w:rsidTr="00097F44">
        <w:tc>
          <w:tcPr>
            <w:tcW w:w="2410" w:type="dxa"/>
            <w:shd w:val="clear" w:color="auto" w:fill="auto"/>
          </w:tcPr>
          <w:p w:rsidR="00B27346" w:rsidRPr="007C5DAA" w:rsidRDefault="00B27346" w:rsidP="00B27346">
            <w:pPr>
              <w:tabs>
                <w:tab w:val="left" w:pos="0"/>
              </w:tabs>
              <w:ind w:left="0" w:firstLine="33"/>
              <w:jc w:val="left"/>
              <w:rPr>
                <w:rFonts w:ascii="Arial" w:hAnsi="Arial" w:cs="Arial"/>
                <w:sz w:val="18"/>
                <w:szCs w:val="18"/>
              </w:rPr>
            </w:pPr>
            <w:r w:rsidRPr="007C5DAA">
              <w:rPr>
                <w:rFonts w:ascii="Arial" w:hAnsi="Arial" w:cs="Arial"/>
                <w:sz w:val="18"/>
                <w:szCs w:val="18"/>
              </w:rPr>
              <w:t xml:space="preserve"> 138(Ι) του 2001</w:t>
            </w:r>
          </w:p>
          <w:p w:rsidR="00B27346" w:rsidRPr="007C5DAA" w:rsidRDefault="00B27346" w:rsidP="00B27346">
            <w:pPr>
              <w:tabs>
                <w:tab w:val="left" w:pos="0"/>
              </w:tabs>
              <w:ind w:left="0" w:firstLine="33"/>
              <w:jc w:val="left"/>
              <w:rPr>
                <w:rFonts w:ascii="Arial" w:hAnsi="Arial" w:cs="Arial"/>
                <w:sz w:val="18"/>
                <w:szCs w:val="18"/>
              </w:rPr>
            </w:pPr>
            <w:r w:rsidRPr="007C5DAA">
              <w:rPr>
                <w:rFonts w:ascii="Arial" w:hAnsi="Arial" w:cs="Arial"/>
                <w:sz w:val="18"/>
                <w:szCs w:val="18"/>
              </w:rPr>
              <w:t>37(Ι) του 2003</w:t>
            </w:r>
          </w:p>
          <w:p w:rsidR="00C949C6" w:rsidRPr="007C5DAA" w:rsidRDefault="00B27346" w:rsidP="00B27346">
            <w:pPr>
              <w:tabs>
                <w:tab w:val="left" w:pos="0"/>
              </w:tabs>
              <w:ind w:left="0" w:firstLine="33"/>
              <w:jc w:val="left"/>
              <w:rPr>
                <w:rFonts w:ascii="Arial" w:hAnsi="Arial" w:cs="Arial"/>
                <w:sz w:val="18"/>
                <w:szCs w:val="18"/>
              </w:rPr>
            </w:pPr>
            <w:r w:rsidRPr="007C5DAA">
              <w:rPr>
                <w:rFonts w:ascii="Arial" w:hAnsi="Arial" w:cs="Arial"/>
                <w:sz w:val="18"/>
                <w:szCs w:val="18"/>
              </w:rPr>
              <w:t>105(Ι) του 2012.</w:t>
            </w:r>
          </w:p>
        </w:tc>
        <w:tc>
          <w:tcPr>
            <w:tcW w:w="8505" w:type="dxa"/>
            <w:shd w:val="clear" w:color="auto" w:fill="auto"/>
          </w:tcPr>
          <w:p w:rsidR="00C949C6" w:rsidRPr="00775080" w:rsidRDefault="00C949C6" w:rsidP="00EE7696">
            <w:pPr>
              <w:ind w:left="34" w:firstLine="0"/>
              <w:rPr>
                <w:rFonts w:ascii="Arial" w:hAnsi="Arial" w:cs="Arial"/>
                <w:sz w:val="24"/>
                <w:szCs w:val="24"/>
              </w:rPr>
            </w:pPr>
            <w:r w:rsidRPr="00775080">
              <w:rPr>
                <w:rFonts w:ascii="Arial" w:hAnsi="Arial" w:cs="Arial"/>
                <w:sz w:val="24"/>
                <w:szCs w:val="24"/>
              </w:rPr>
              <w:t>«υποκείμενο των δεδομένων</w:t>
            </w:r>
            <w:r w:rsidR="00B27346" w:rsidRPr="00775080">
              <w:rPr>
                <w:rFonts w:ascii="Arial" w:hAnsi="Arial" w:cs="Arial"/>
                <w:sz w:val="24"/>
                <w:szCs w:val="24"/>
              </w:rPr>
              <w:t xml:space="preserve">» έχει την έννοια που τους αποδίδει ο περί Επεξεργασίας Δεδομένων Προσωπικού Χαρακτήρα (Προστασία του Ατόμου) Νόμος </w:t>
            </w:r>
            <w:r w:rsidR="00EF6B5D">
              <w:rPr>
                <w:rFonts w:ascii="Arial" w:hAnsi="Arial" w:cs="Arial"/>
                <w:sz w:val="24"/>
                <w:szCs w:val="24"/>
              </w:rPr>
              <w:t>όπως αυτός εκάστοτε τροποποιείται ή αντικαθίσταται</w:t>
            </w:r>
            <w:r w:rsidR="00B27346" w:rsidRPr="00775080">
              <w:rPr>
                <w:rFonts w:ascii="Arial" w:hAnsi="Arial" w:cs="Arial"/>
                <w:sz w:val="24"/>
                <w:szCs w:val="24"/>
              </w:rPr>
              <w:t>˙</w:t>
            </w:r>
          </w:p>
          <w:p w:rsidR="00517101" w:rsidRPr="00517101" w:rsidRDefault="00517101" w:rsidP="00EE7696">
            <w:pPr>
              <w:ind w:left="34" w:firstLine="0"/>
              <w:rPr>
                <w:rFonts w:ascii="Arial" w:hAnsi="Arial" w:cs="Arial"/>
                <w:b/>
                <w:color w:val="FF0000"/>
                <w:sz w:val="24"/>
                <w:szCs w:val="24"/>
                <w:highlight w:val="yellow"/>
              </w:rPr>
            </w:pPr>
          </w:p>
        </w:tc>
      </w:tr>
      <w:tr w:rsidR="001148A6" w:rsidTr="00097F44">
        <w:tc>
          <w:tcPr>
            <w:tcW w:w="2410" w:type="dxa"/>
            <w:shd w:val="clear" w:color="auto" w:fill="auto"/>
          </w:tcPr>
          <w:p w:rsidR="001148A6" w:rsidRPr="007C5DAA" w:rsidRDefault="001148A6" w:rsidP="00B27346">
            <w:pPr>
              <w:tabs>
                <w:tab w:val="left" w:pos="0"/>
              </w:tabs>
              <w:ind w:left="0" w:firstLine="33"/>
              <w:jc w:val="left"/>
              <w:rPr>
                <w:rFonts w:ascii="Arial" w:hAnsi="Arial" w:cs="Arial"/>
                <w:sz w:val="18"/>
                <w:szCs w:val="18"/>
              </w:rPr>
            </w:pPr>
          </w:p>
        </w:tc>
        <w:tc>
          <w:tcPr>
            <w:tcW w:w="8505" w:type="dxa"/>
            <w:shd w:val="clear" w:color="auto" w:fill="auto"/>
          </w:tcPr>
          <w:p w:rsidR="001148A6" w:rsidRDefault="001148A6" w:rsidP="004C46EE">
            <w:pPr>
              <w:ind w:left="34" w:firstLine="0"/>
              <w:rPr>
                <w:rFonts w:ascii="Arial" w:hAnsi="Arial" w:cs="Arial"/>
                <w:b/>
                <w:color w:val="FF0000"/>
                <w:sz w:val="24"/>
                <w:szCs w:val="24"/>
              </w:rPr>
            </w:pPr>
          </w:p>
        </w:tc>
      </w:tr>
      <w:tr w:rsidR="004C341D" w:rsidTr="00097F44">
        <w:trPr>
          <w:trHeight w:val="3109"/>
        </w:trPr>
        <w:tc>
          <w:tcPr>
            <w:tcW w:w="2410" w:type="dxa"/>
          </w:tcPr>
          <w:p w:rsidR="00FE0E99" w:rsidRPr="007C5DAA" w:rsidRDefault="001F3F30" w:rsidP="004C341D">
            <w:pPr>
              <w:tabs>
                <w:tab w:val="left" w:pos="0"/>
              </w:tabs>
              <w:ind w:left="0" w:firstLine="33"/>
              <w:jc w:val="left"/>
              <w:rPr>
                <w:rFonts w:ascii="Arial" w:hAnsi="Arial" w:cs="Arial"/>
                <w:sz w:val="18"/>
                <w:szCs w:val="18"/>
              </w:rPr>
            </w:pPr>
            <w:r w:rsidRPr="007C5DAA">
              <w:rPr>
                <w:rFonts w:ascii="Arial" w:hAnsi="Arial" w:cs="Arial"/>
                <w:sz w:val="18"/>
                <w:szCs w:val="18"/>
              </w:rPr>
              <w:t>Μονάδα Στοιχείων Επιβατών</w:t>
            </w: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E97EC8" w:rsidRPr="00AF346F" w:rsidRDefault="00E97EC8" w:rsidP="004C341D">
            <w:pPr>
              <w:tabs>
                <w:tab w:val="left" w:pos="0"/>
              </w:tabs>
              <w:ind w:left="0" w:firstLine="33"/>
              <w:jc w:val="left"/>
              <w:rPr>
                <w:rFonts w:ascii="Arial" w:hAnsi="Arial" w:cs="Arial"/>
                <w:b/>
                <w:color w:val="FF0000"/>
                <w:sz w:val="24"/>
                <w:szCs w:val="24"/>
                <w:highlight w:val="lightGray"/>
              </w:rPr>
            </w:pPr>
          </w:p>
          <w:p w:rsidR="00BA25E9" w:rsidRDefault="00BA25E9" w:rsidP="00D91C5C">
            <w:pPr>
              <w:tabs>
                <w:tab w:val="left" w:pos="0"/>
              </w:tabs>
              <w:ind w:left="0" w:firstLine="33"/>
              <w:jc w:val="left"/>
              <w:rPr>
                <w:rFonts w:ascii="Arial" w:hAnsi="Arial" w:cs="Arial"/>
                <w:b/>
                <w:color w:val="FF0000"/>
                <w:sz w:val="24"/>
                <w:szCs w:val="24"/>
                <w:lang w:val="en-US"/>
              </w:rPr>
            </w:pPr>
          </w:p>
          <w:p w:rsidR="00D91C5C" w:rsidRDefault="00D91C5C" w:rsidP="00D91C5C">
            <w:pPr>
              <w:tabs>
                <w:tab w:val="left" w:pos="0"/>
              </w:tabs>
              <w:ind w:left="0" w:firstLine="33"/>
              <w:jc w:val="left"/>
              <w:rPr>
                <w:rFonts w:ascii="Arial" w:hAnsi="Arial" w:cs="Arial"/>
                <w:b/>
                <w:color w:val="FF0000"/>
                <w:sz w:val="24"/>
                <w:szCs w:val="24"/>
                <w:lang w:val="en-US"/>
              </w:rPr>
            </w:pPr>
          </w:p>
          <w:p w:rsidR="00D91C5C" w:rsidRDefault="00D91C5C" w:rsidP="00D91C5C">
            <w:pPr>
              <w:tabs>
                <w:tab w:val="left" w:pos="0"/>
              </w:tabs>
              <w:ind w:left="0" w:firstLine="33"/>
              <w:jc w:val="left"/>
              <w:rPr>
                <w:rFonts w:ascii="Arial" w:hAnsi="Arial" w:cs="Arial"/>
                <w:b/>
                <w:color w:val="FF0000"/>
                <w:sz w:val="24"/>
                <w:szCs w:val="24"/>
                <w:lang w:val="en-US"/>
              </w:rPr>
            </w:pPr>
          </w:p>
          <w:p w:rsidR="00D91C5C" w:rsidRDefault="00D91C5C" w:rsidP="00D91C5C">
            <w:pPr>
              <w:tabs>
                <w:tab w:val="left" w:pos="0"/>
              </w:tabs>
              <w:ind w:left="0" w:firstLine="33"/>
              <w:jc w:val="left"/>
              <w:rPr>
                <w:rFonts w:ascii="Arial" w:hAnsi="Arial" w:cs="Arial"/>
                <w:b/>
                <w:color w:val="FF0000"/>
                <w:sz w:val="24"/>
                <w:szCs w:val="24"/>
                <w:lang w:val="en-US"/>
              </w:rPr>
            </w:pPr>
          </w:p>
          <w:p w:rsidR="00D91C5C" w:rsidRPr="00BA25E9" w:rsidRDefault="00D91C5C" w:rsidP="00D91C5C">
            <w:pPr>
              <w:tabs>
                <w:tab w:val="left" w:pos="0"/>
              </w:tabs>
              <w:ind w:left="0" w:firstLine="33"/>
              <w:jc w:val="left"/>
              <w:rPr>
                <w:rFonts w:ascii="Arial" w:hAnsi="Arial" w:cs="Arial"/>
                <w:b/>
                <w:color w:val="FF0000"/>
                <w:sz w:val="24"/>
                <w:szCs w:val="24"/>
                <w:lang w:val="en-US"/>
              </w:rPr>
            </w:pPr>
          </w:p>
        </w:tc>
        <w:tc>
          <w:tcPr>
            <w:tcW w:w="8505" w:type="dxa"/>
          </w:tcPr>
          <w:p w:rsidR="00EE7696" w:rsidRDefault="00EE7696" w:rsidP="00EE7696">
            <w:pPr>
              <w:pStyle w:val="Default"/>
              <w:jc w:val="both"/>
              <w:rPr>
                <w:b/>
                <w:color w:val="FF0000"/>
                <w:highlight w:val="yellow"/>
              </w:rPr>
            </w:pPr>
            <w:r>
              <w:t>3</w:t>
            </w:r>
            <w:r w:rsidRPr="000A08E3">
              <w:t xml:space="preserve">. </w:t>
            </w:r>
            <w:r>
              <w:t>(1) Για σκοπούς εφαρμογής των προνοιών του παρόντος Νόμου, η Αστυνομία Κύπρου ορίζεται ως «Μονάδα Στοιχείων Επιβατών».</w:t>
            </w:r>
            <w:r w:rsidRPr="00517101">
              <w:rPr>
                <w:b/>
                <w:color w:val="FF0000"/>
                <w:highlight w:val="yellow"/>
              </w:rPr>
              <w:t xml:space="preserve"> </w:t>
            </w:r>
          </w:p>
          <w:p w:rsidR="00EE7696" w:rsidRDefault="00EE7696" w:rsidP="00EE7696">
            <w:pPr>
              <w:pStyle w:val="Default"/>
              <w:jc w:val="both"/>
              <w:rPr>
                <w:b/>
                <w:color w:val="FF0000"/>
                <w:highlight w:val="yellow"/>
              </w:rPr>
            </w:pPr>
          </w:p>
          <w:p w:rsidR="00EE7696" w:rsidRPr="00EE7696" w:rsidRDefault="00EE7696" w:rsidP="00EE7696">
            <w:pPr>
              <w:pStyle w:val="Default"/>
              <w:jc w:val="both"/>
              <w:rPr>
                <w:color w:val="auto"/>
              </w:rPr>
            </w:pPr>
            <w:r w:rsidRPr="00EE7696">
              <w:rPr>
                <w:color w:val="auto"/>
              </w:rPr>
              <w:t xml:space="preserve">(2) Ο Υπεύθυνος της Μονάδας Στοιχείων Επιβατών, ορίζεται από τον Αρχηγό Αστυνομίας. </w:t>
            </w:r>
          </w:p>
          <w:p w:rsidR="00EE7696" w:rsidRPr="00AF346F" w:rsidRDefault="00EE7696" w:rsidP="00EE7696">
            <w:pPr>
              <w:pStyle w:val="Default"/>
              <w:jc w:val="both"/>
              <w:rPr>
                <w:b/>
                <w:color w:val="FF0000"/>
                <w:highlight w:val="lightGray"/>
              </w:rPr>
            </w:pPr>
          </w:p>
          <w:p w:rsidR="00EE7696" w:rsidRDefault="00EE7696" w:rsidP="00EE7696">
            <w:pPr>
              <w:ind w:left="0" w:firstLine="0"/>
              <w:rPr>
                <w:rFonts w:ascii="Arial" w:hAnsi="Arial" w:cs="Arial"/>
                <w:sz w:val="24"/>
                <w:szCs w:val="24"/>
              </w:rPr>
            </w:pPr>
            <w:r>
              <w:rPr>
                <w:rFonts w:ascii="Arial" w:hAnsi="Arial" w:cs="Arial"/>
                <w:sz w:val="24"/>
                <w:szCs w:val="24"/>
              </w:rPr>
              <w:t>(3</w:t>
            </w:r>
            <w:r w:rsidRPr="00292C9F">
              <w:rPr>
                <w:rFonts w:ascii="Arial" w:hAnsi="Arial" w:cs="Arial"/>
                <w:sz w:val="24"/>
                <w:szCs w:val="24"/>
              </w:rPr>
              <w:t xml:space="preserve">) </w:t>
            </w:r>
            <w:r w:rsidRPr="00BC6627">
              <w:rPr>
                <w:rFonts w:ascii="Arial" w:hAnsi="Arial" w:cs="Arial"/>
                <w:sz w:val="24"/>
                <w:szCs w:val="24"/>
              </w:rPr>
              <w:t>Το Τμήμα Τελωνείων</w:t>
            </w:r>
            <w:r>
              <w:rPr>
                <w:rFonts w:ascii="Arial" w:hAnsi="Arial" w:cs="Arial"/>
                <w:sz w:val="24"/>
                <w:szCs w:val="24"/>
              </w:rPr>
              <w:t>,</w:t>
            </w:r>
            <w:r w:rsidRPr="00BC6627">
              <w:rPr>
                <w:rFonts w:ascii="Arial" w:hAnsi="Arial" w:cs="Arial"/>
                <w:sz w:val="24"/>
                <w:szCs w:val="24"/>
              </w:rPr>
              <w:t xml:space="preserve"> η Μονάδα Καταπολέμησης Αδικημάτων Συγκάλυψης</w:t>
            </w:r>
            <w:r>
              <w:rPr>
                <w:rFonts w:ascii="Arial" w:hAnsi="Arial" w:cs="Arial"/>
                <w:sz w:val="24"/>
                <w:szCs w:val="24"/>
              </w:rPr>
              <w:t xml:space="preserve"> και η Κυπριακή Υπηρεσία Πληροφοριών</w:t>
            </w:r>
            <w:r w:rsidRPr="00991F55">
              <w:rPr>
                <w:rFonts w:ascii="Arial" w:hAnsi="Arial" w:cs="Arial"/>
                <w:sz w:val="24"/>
                <w:szCs w:val="24"/>
              </w:rPr>
              <w:t xml:space="preserve"> δύνανται</w:t>
            </w:r>
            <w:r>
              <w:rPr>
                <w:rFonts w:ascii="Arial" w:hAnsi="Arial" w:cs="Arial"/>
                <w:sz w:val="24"/>
                <w:szCs w:val="24"/>
              </w:rPr>
              <w:t>, εάν το κρίνουν σκόπιμο για σκοπούς εκτέλεσης των καθηκόντων τους,</w:t>
            </w:r>
            <w:r w:rsidRPr="00991F55">
              <w:rPr>
                <w:rFonts w:ascii="Arial" w:hAnsi="Arial" w:cs="Arial"/>
                <w:sz w:val="24"/>
                <w:szCs w:val="24"/>
              </w:rPr>
              <w:t xml:space="preserve"> να </w:t>
            </w:r>
            <w:r w:rsidRPr="00292C9F">
              <w:rPr>
                <w:rFonts w:ascii="Arial" w:hAnsi="Arial" w:cs="Arial"/>
                <w:sz w:val="24"/>
                <w:szCs w:val="24"/>
              </w:rPr>
              <w:t xml:space="preserve">τοποθετήσουν/αποσπάσουν </w:t>
            </w:r>
            <w:r w:rsidRPr="00991F55">
              <w:rPr>
                <w:rFonts w:ascii="Arial" w:hAnsi="Arial" w:cs="Arial"/>
                <w:sz w:val="24"/>
                <w:szCs w:val="24"/>
              </w:rPr>
              <w:t xml:space="preserve">οικείους </w:t>
            </w:r>
            <w:r>
              <w:rPr>
                <w:rFonts w:ascii="Arial" w:hAnsi="Arial" w:cs="Arial"/>
                <w:sz w:val="24"/>
                <w:szCs w:val="24"/>
              </w:rPr>
              <w:t>λ</w:t>
            </w:r>
            <w:r w:rsidRPr="00991F55">
              <w:rPr>
                <w:rFonts w:ascii="Arial" w:hAnsi="Arial" w:cs="Arial"/>
                <w:sz w:val="24"/>
                <w:szCs w:val="24"/>
              </w:rPr>
              <w:t>ειτουργούς στη</w:t>
            </w:r>
            <w:r>
              <w:rPr>
                <w:rFonts w:ascii="Arial" w:hAnsi="Arial" w:cs="Arial"/>
                <w:sz w:val="24"/>
                <w:szCs w:val="24"/>
              </w:rPr>
              <w:t>ν</w:t>
            </w:r>
            <w:r w:rsidRPr="00292C9F">
              <w:rPr>
                <w:rFonts w:ascii="Arial" w:hAnsi="Arial" w:cs="Arial"/>
                <w:sz w:val="24"/>
                <w:szCs w:val="24"/>
              </w:rPr>
              <w:t xml:space="preserve"> Μονάδα Στοιχείων Επιβατών.</w:t>
            </w:r>
          </w:p>
          <w:p w:rsidR="00EE7696" w:rsidRDefault="00EE7696" w:rsidP="00EE7696">
            <w:pPr>
              <w:ind w:left="0" w:firstLine="0"/>
              <w:rPr>
                <w:rFonts w:ascii="Arial" w:hAnsi="Arial" w:cs="Arial"/>
                <w:sz w:val="24"/>
                <w:szCs w:val="24"/>
              </w:rPr>
            </w:pPr>
          </w:p>
          <w:p w:rsidR="006E51FF" w:rsidRPr="00EE7696" w:rsidRDefault="00EE7696" w:rsidP="00EE7696">
            <w:pPr>
              <w:ind w:left="0" w:firstLine="0"/>
              <w:rPr>
                <w:rFonts w:ascii="Arial" w:hAnsi="Arial" w:cs="Arial"/>
                <w:sz w:val="24"/>
                <w:szCs w:val="24"/>
              </w:rPr>
            </w:pPr>
            <w:r w:rsidRPr="00292C9F">
              <w:rPr>
                <w:rFonts w:ascii="Arial" w:hAnsi="Arial" w:cs="Arial"/>
                <w:color w:val="000000"/>
                <w:sz w:val="24"/>
                <w:szCs w:val="24"/>
              </w:rPr>
              <w:t>Νοείτα</w:t>
            </w:r>
            <w:r>
              <w:rPr>
                <w:rFonts w:ascii="Arial" w:hAnsi="Arial" w:cs="Arial"/>
                <w:color w:val="000000"/>
                <w:sz w:val="24"/>
                <w:szCs w:val="24"/>
              </w:rPr>
              <w:t>ι ότι η πιο πάνω τοποθέτηση/απόσπαση λ</w:t>
            </w:r>
            <w:r w:rsidRPr="00292C9F">
              <w:rPr>
                <w:rFonts w:ascii="Arial" w:hAnsi="Arial" w:cs="Arial"/>
                <w:color w:val="000000"/>
                <w:sz w:val="24"/>
                <w:szCs w:val="24"/>
              </w:rPr>
              <w:t xml:space="preserve">ειτουργών </w:t>
            </w:r>
            <w:r>
              <w:rPr>
                <w:rFonts w:ascii="Arial" w:hAnsi="Arial" w:cs="Arial"/>
                <w:color w:val="000000"/>
                <w:sz w:val="24"/>
                <w:szCs w:val="24"/>
              </w:rPr>
              <w:t>στην Μονάδα Στοιχείων Επιβατών</w:t>
            </w:r>
            <w:r w:rsidRPr="00292C9F">
              <w:rPr>
                <w:rFonts w:ascii="Arial" w:hAnsi="Arial" w:cs="Arial"/>
                <w:color w:val="000000"/>
                <w:sz w:val="24"/>
                <w:szCs w:val="24"/>
              </w:rPr>
              <w:t xml:space="preserve">, γίνεται </w:t>
            </w:r>
            <w:r>
              <w:rPr>
                <w:rFonts w:ascii="Arial" w:hAnsi="Arial" w:cs="Arial"/>
                <w:color w:val="000000"/>
                <w:sz w:val="24"/>
                <w:szCs w:val="24"/>
              </w:rPr>
              <w:t>κατόπιν συνεννόησης με τον Αρχηγό</w:t>
            </w:r>
            <w:r w:rsidRPr="00BC6627">
              <w:rPr>
                <w:rFonts w:ascii="Arial" w:hAnsi="Arial" w:cs="Arial"/>
                <w:color w:val="000000"/>
                <w:sz w:val="24"/>
                <w:szCs w:val="24"/>
              </w:rPr>
              <w:t xml:space="preserve"> Αστυνομίας.</w:t>
            </w:r>
          </w:p>
        </w:tc>
      </w:tr>
      <w:tr w:rsidR="007D5CFC" w:rsidTr="00097F44">
        <w:trPr>
          <w:trHeight w:val="3109"/>
        </w:trPr>
        <w:tc>
          <w:tcPr>
            <w:tcW w:w="2410" w:type="dxa"/>
          </w:tcPr>
          <w:p w:rsidR="00620443" w:rsidRPr="007C5DAA" w:rsidRDefault="007D5CFC" w:rsidP="004C341D">
            <w:pPr>
              <w:tabs>
                <w:tab w:val="left" w:pos="0"/>
              </w:tabs>
              <w:ind w:left="0" w:firstLine="33"/>
              <w:jc w:val="left"/>
              <w:rPr>
                <w:rFonts w:ascii="Arial" w:hAnsi="Arial" w:cs="Arial"/>
                <w:sz w:val="18"/>
                <w:szCs w:val="18"/>
              </w:rPr>
            </w:pPr>
            <w:r w:rsidRPr="007C5DAA">
              <w:rPr>
                <w:rFonts w:ascii="Arial" w:hAnsi="Arial" w:cs="Arial"/>
                <w:sz w:val="18"/>
                <w:szCs w:val="18"/>
              </w:rPr>
              <w:t>Αρμοδιότητες Μονάδας Στοιχείων Επιβατών.</w:t>
            </w:r>
          </w:p>
        </w:tc>
        <w:tc>
          <w:tcPr>
            <w:tcW w:w="8505" w:type="dxa"/>
          </w:tcPr>
          <w:p w:rsidR="00883007" w:rsidRDefault="007D5CFC" w:rsidP="00EE7696">
            <w:pPr>
              <w:pStyle w:val="Default"/>
              <w:jc w:val="both"/>
            </w:pPr>
            <w:r>
              <w:t xml:space="preserve">4. </w:t>
            </w:r>
            <w:r w:rsidR="00883007">
              <w:t xml:space="preserve">Η </w:t>
            </w:r>
            <w:r w:rsidR="00883007" w:rsidRPr="00292C9F">
              <w:t>Μονάδα Στοιχείων Επιβατών</w:t>
            </w:r>
            <w:r w:rsidR="00512D26">
              <w:t xml:space="preserve"> έχει αρμοδιότητα: </w:t>
            </w:r>
          </w:p>
          <w:p w:rsidR="00883007" w:rsidRDefault="00883007" w:rsidP="00EE7696">
            <w:pPr>
              <w:pStyle w:val="Default"/>
              <w:jc w:val="both"/>
            </w:pPr>
          </w:p>
          <w:p w:rsidR="00584979" w:rsidRPr="00EE7696" w:rsidRDefault="00584979" w:rsidP="00584979">
            <w:pPr>
              <w:pStyle w:val="Default"/>
              <w:jc w:val="both"/>
              <w:rPr>
                <w:color w:val="auto"/>
              </w:rPr>
            </w:pPr>
            <w:r w:rsidRPr="00EE7696">
              <w:rPr>
                <w:color w:val="auto"/>
              </w:rPr>
              <w:t xml:space="preserve">(α) να συλλέγει δεδομένα </w:t>
            </w:r>
            <w:r w:rsidRPr="00EE7696">
              <w:rPr>
                <w:color w:val="auto"/>
                <w:lang w:val="en-US"/>
              </w:rPr>
              <w:t>PNR</w:t>
            </w:r>
            <w:r w:rsidRPr="00EE7696">
              <w:rPr>
                <w:color w:val="auto"/>
              </w:rPr>
              <w:t xml:space="preserve"> από αερομεταφορείς, να αποθηκεύει, να επεξεργάζεται και να διαβιβάζει τα δεδομένα αυτά ή και το αποτέλεσμα της επεξεργασίας των δεδομένων αυτών, στις αρμόδιες αρχές της Δημοκρατίας όπως αυτές ορίζονται στο άρθρο 10 του παρόντος Νόμου·  </w:t>
            </w:r>
          </w:p>
          <w:p w:rsidR="00584979" w:rsidRDefault="00584979" w:rsidP="00584979">
            <w:pPr>
              <w:pStyle w:val="Default"/>
              <w:jc w:val="both"/>
            </w:pPr>
          </w:p>
          <w:p w:rsidR="00584979" w:rsidRDefault="00584979" w:rsidP="00584979">
            <w:pPr>
              <w:pStyle w:val="Default"/>
              <w:jc w:val="both"/>
            </w:pPr>
            <w:r>
              <w:t>(β</w:t>
            </w:r>
            <w:r w:rsidRPr="00EE7696">
              <w:t xml:space="preserve">) να ανταλλάζει δεδομένα </w:t>
            </w:r>
            <w:r w:rsidRPr="00EE7696">
              <w:rPr>
                <w:lang w:val="en-US"/>
              </w:rPr>
              <w:t>PNR</w:t>
            </w:r>
            <w:r w:rsidRPr="00EE7696">
              <w:t xml:space="preserve"> και το αποτέλεσμα της επεξεργασίας των δεδομένων αυτών με τις αντίστοιχες Μονάδες Στοιχείων Επιβατών άλλων κρατών μελών καθώς και με την Ευρωπόλ σύμφωνα με τα άρθρα 12 και 13 του παρόντος Νόμου.</w:t>
            </w:r>
            <w:r w:rsidRPr="008909FA">
              <w:t xml:space="preserve"> </w:t>
            </w:r>
          </w:p>
          <w:p w:rsidR="00584979" w:rsidRDefault="00584979" w:rsidP="00EE7696">
            <w:pPr>
              <w:pStyle w:val="Default"/>
              <w:jc w:val="both"/>
            </w:pPr>
          </w:p>
        </w:tc>
      </w:tr>
      <w:tr w:rsidR="00CA2C24" w:rsidTr="00097F44">
        <w:trPr>
          <w:trHeight w:val="3109"/>
        </w:trPr>
        <w:tc>
          <w:tcPr>
            <w:tcW w:w="2410" w:type="dxa"/>
          </w:tcPr>
          <w:p w:rsidR="00CA2C24" w:rsidRPr="00CA2C24" w:rsidRDefault="00CA2C24" w:rsidP="00CA2C24">
            <w:pPr>
              <w:tabs>
                <w:tab w:val="left" w:pos="0"/>
              </w:tabs>
              <w:ind w:left="0" w:firstLine="33"/>
              <w:jc w:val="left"/>
              <w:rPr>
                <w:rFonts w:ascii="Arial" w:hAnsi="Arial" w:cs="Arial"/>
                <w:b/>
                <w:color w:val="FF0000"/>
                <w:sz w:val="24"/>
                <w:szCs w:val="24"/>
                <w:highlight w:val="lightGray"/>
              </w:rPr>
            </w:pPr>
            <w:r w:rsidRPr="00BE07AF">
              <w:rPr>
                <w:rFonts w:ascii="Arial" w:hAnsi="Arial" w:cs="Arial"/>
                <w:sz w:val="18"/>
                <w:szCs w:val="18"/>
              </w:rPr>
              <w:t>Υπεύθυνος Προστασίας Δεδομένων εντός Μονάδας Στοιχείων Επιβατών</w:t>
            </w:r>
          </w:p>
        </w:tc>
        <w:tc>
          <w:tcPr>
            <w:tcW w:w="8505" w:type="dxa"/>
          </w:tcPr>
          <w:p w:rsidR="00CA2C24" w:rsidRDefault="00CA2C24" w:rsidP="00C834AF">
            <w:pPr>
              <w:ind w:left="0" w:firstLine="0"/>
              <w:rPr>
                <w:rFonts w:ascii="Arial" w:hAnsi="Arial" w:cs="Arial"/>
                <w:sz w:val="24"/>
                <w:szCs w:val="24"/>
              </w:rPr>
            </w:pPr>
            <w:r>
              <w:rPr>
                <w:rFonts w:ascii="Arial" w:hAnsi="Arial" w:cs="Arial"/>
                <w:sz w:val="24"/>
                <w:szCs w:val="24"/>
              </w:rPr>
              <w:t xml:space="preserve">5. (1) Για την εποπτεία της επεξεργασίας δεδομένων </w:t>
            </w:r>
            <w:r w:rsidRPr="0019308E">
              <w:rPr>
                <w:rFonts w:ascii="Arial" w:hAnsi="Arial" w:cs="Arial"/>
                <w:sz w:val="24"/>
                <w:szCs w:val="24"/>
                <w:lang w:val="en-US"/>
              </w:rPr>
              <w:t>PNR</w:t>
            </w:r>
            <w:r w:rsidRPr="0019308E">
              <w:rPr>
                <w:rFonts w:ascii="Arial" w:hAnsi="Arial" w:cs="Arial"/>
                <w:sz w:val="24"/>
                <w:szCs w:val="24"/>
              </w:rPr>
              <w:t xml:space="preserve"> </w:t>
            </w:r>
            <w:r>
              <w:rPr>
                <w:rFonts w:ascii="Arial" w:hAnsi="Arial" w:cs="Arial"/>
                <w:sz w:val="24"/>
                <w:szCs w:val="24"/>
              </w:rPr>
              <w:t xml:space="preserve">και την υλοποίηση </w:t>
            </w:r>
            <w:r w:rsidRPr="00594F19">
              <w:rPr>
                <w:rFonts w:ascii="Arial" w:hAnsi="Arial" w:cs="Arial"/>
                <w:sz w:val="24"/>
                <w:szCs w:val="24"/>
              </w:rPr>
              <w:t xml:space="preserve">των σχετικών διασφαλίσεων που καθορίζονται στον παρόντα Νόμο, ορίζεται </w:t>
            </w:r>
            <w:r w:rsidRPr="00050AC3">
              <w:rPr>
                <w:rFonts w:ascii="Arial" w:hAnsi="Arial" w:cs="Arial"/>
                <w:sz w:val="24"/>
                <w:szCs w:val="24"/>
              </w:rPr>
              <w:t xml:space="preserve">με </w:t>
            </w:r>
            <w:r>
              <w:rPr>
                <w:rFonts w:ascii="Arial" w:hAnsi="Arial" w:cs="Arial"/>
                <w:sz w:val="24"/>
                <w:szCs w:val="24"/>
              </w:rPr>
              <w:t>α</w:t>
            </w:r>
            <w:r w:rsidRPr="002E72CD">
              <w:rPr>
                <w:rFonts w:ascii="Arial" w:hAnsi="Arial" w:cs="Arial"/>
                <w:sz w:val="24"/>
                <w:szCs w:val="24"/>
              </w:rPr>
              <w:t>πόφαση του Αρχηγού Αστυνομίας, Υπεύθυνος Προστασίας Δεδομένων, εντός της Μονάδας</w:t>
            </w:r>
            <w:r>
              <w:rPr>
                <w:rFonts w:ascii="Arial" w:hAnsi="Arial" w:cs="Arial"/>
                <w:sz w:val="24"/>
                <w:szCs w:val="24"/>
              </w:rPr>
              <w:t xml:space="preserve"> Στοιχείων Επιβατών. </w:t>
            </w:r>
          </w:p>
          <w:p w:rsidR="00CA2C24" w:rsidRDefault="00CA2C24" w:rsidP="00C834AF">
            <w:pPr>
              <w:spacing w:before="240"/>
              <w:ind w:left="0" w:firstLine="0"/>
              <w:rPr>
                <w:rFonts w:ascii="Arial" w:hAnsi="Arial" w:cs="Arial"/>
                <w:sz w:val="24"/>
                <w:szCs w:val="24"/>
              </w:rPr>
            </w:pPr>
            <w:r>
              <w:rPr>
                <w:rFonts w:ascii="Arial" w:hAnsi="Arial" w:cs="Arial"/>
                <w:sz w:val="24"/>
                <w:szCs w:val="24"/>
              </w:rPr>
              <w:t xml:space="preserve">(2) Ο Υπεύθυνος Προστασίας Δεδομένων, εκπληρώνει τις αρμοδιότητες και καθήκοντα του, αποτελεσματικά, ανεξάρτητα και αμερόληπτα, χωρίς οποιαδήποτε παρεμβολή από τρίτους. </w:t>
            </w:r>
          </w:p>
          <w:p w:rsidR="00CA2C24" w:rsidRDefault="00CA2C24" w:rsidP="00C834AF">
            <w:pPr>
              <w:spacing w:before="240"/>
              <w:ind w:left="0" w:firstLine="0"/>
              <w:rPr>
                <w:rFonts w:ascii="Arial" w:hAnsi="Arial" w:cs="Arial"/>
                <w:sz w:val="24"/>
                <w:szCs w:val="24"/>
              </w:rPr>
            </w:pPr>
            <w:r>
              <w:rPr>
                <w:rFonts w:ascii="Arial" w:hAnsi="Arial" w:cs="Arial"/>
                <w:sz w:val="24"/>
                <w:szCs w:val="24"/>
              </w:rPr>
              <w:t>(3) Ο</w:t>
            </w:r>
            <w:r w:rsidRPr="006140AB">
              <w:rPr>
                <w:rFonts w:ascii="Arial" w:hAnsi="Arial" w:cs="Arial"/>
                <w:sz w:val="24"/>
                <w:szCs w:val="24"/>
              </w:rPr>
              <w:t xml:space="preserve"> Υπεύθυνος Προστασίας Δεδομένων </w:t>
            </w:r>
            <w:r>
              <w:rPr>
                <w:rFonts w:ascii="Arial" w:hAnsi="Arial" w:cs="Arial"/>
                <w:sz w:val="24"/>
                <w:szCs w:val="24"/>
              </w:rPr>
              <w:t>δύναται να έχει</w:t>
            </w:r>
            <w:r w:rsidRPr="006140AB">
              <w:rPr>
                <w:rFonts w:ascii="Arial" w:hAnsi="Arial" w:cs="Arial"/>
                <w:sz w:val="24"/>
                <w:szCs w:val="24"/>
              </w:rPr>
              <w:t xml:space="preserve"> πρόσβαση σε όλα τα δεδομένα που επεξεργάζεται</w:t>
            </w:r>
            <w:r>
              <w:rPr>
                <w:rFonts w:ascii="Arial" w:hAnsi="Arial" w:cs="Arial"/>
                <w:sz w:val="24"/>
                <w:szCs w:val="24"/>
              </w:rPr>
              <w:t xml:space="preserve"> </w:t>
            </w:r>
            <w:r w:rsidRPr="006140AB">
              <w:rPr>
                <w:rFonts w:ascii="Arial" w:hAnsi="Arial" w:cs="Arial"/>
                <w:sz w:val="24"/>
                <w:szCs w:val="24"/>
              </w:rPr>
              <w:t>η Μ</w:t>
            </w:r>
            <w:r>
              <w:rPr>
                <w:rFonts w:ascii="Arial" w:hAnsi="Arial" w:cs="Arial"/>
                <w:sz w:val="24"/>
                <w:szCs w:val="24"/>
              </w:rPr>
              <w:t xml:space="preserve">ονάδα </w:t>
            </w:r>
            <w:r w:rsidRPr="006140AB">
              <w:rPr>
                <w:rFonts w:ascii="Arial" w:hAnsi="Arial" w:cs="Arial"/>
                <w:sz w:val="24"/>
                <w:szCs w:val="24"/>
              </w:rPr>
              <w:t>Σ</w:t>
            </w:r>
            <w:r>
              <w:rPr>
                <w:rFonts w:ascii="Arial" w:hAnsi="Arial" w:cs="Arial"/>
                <w:sz w:val="24"/>
                <w:szCs w:val="24"/>
              </w:rPr>
              <w:t xml:space="preserve">τοιχείων </w:t>
            </w:r>
            <w:r w:rsidRPr="006140AB">
              <w:rPr>
                <w:rFonts w:ascii="Arial" w:hAnsi="Arial" w:cs="Arial"/>
                <w:sz w:val="24"/>
                <w:szCs w:val="24"/>
              </w:rPr>
              <w:t>Ε</w:t>
            </w:r>
            <w:r>
              <w:rPr>
                <w:rFonts w:ascii="Arial" w:hAnsi="Arial" w:cs="Arial"/>
                <w:sz w:val="24"/>
                <w:szCs w:val="24"/>
              </w:rPr>
              <w:t>πιβατών.</w:t>
            </w:r>
          </w:p>
          <w:p w:rsidR="00CA2C24" w:rsidRDefault="00CA2C24" w:rsidP="00C834AF">
            <w:pPr>
              <w:spacing w:before="240"/>
              <w:ind w:left="0" w:firstLine="0"/>
              <w:rPr>
                <w:rFonts w:ascii="Arial" w:hAnsi="Arial" w:cs="Arial"/>
                <w:sz w:val="24"/>
                <w:szCs w:val="24"/>
              </w:rPr>
            </w:pPr>
            <w:r>
              <w:rPr>
                <w:rFonts w:ascii="Arial" w:hAnsi="Arial" w:cs="Arial"/>
                <w:sz w:val="24"/>
                <w:szCs w:val="24"/>
              </w:rPr>
              <w:t xml:space="preserve">(4) Σε περίπτωση που ο </w:t>
            </w:r>
            <w:r w:rsidRPr="006140AB">
              <w:rPr>
                <w:rFonts w:ascii="Arial" w:hAnsi="Arial" w:cs="Arial"/>
                <w:sz w:val="24"/>
                <w:szCs w:val="24"/>
              </w:rPr>
              <w:t>Υπεύθυνος Προστασίας Δεδομένων</w:t>
            </w:r>
            <w:r>
              <w:rPr>
                <w:rFonts w:ascii="Arial" w:hAnsi="Arial" w:cs="Arial"/>
                <w:sz w:val="24"/>
                <w:szCs w:val="24"/>
              </w:rPr>
              <w:t xml:space="preserve"> θεωρεί ότι</w:t>
            </w:r>
            <w:r w:rsidRPr="006140AB">
              <w:rPr>
                <w:rFonts w:ascii="Arial" w:hAnsi="Arial" w:cs="Arial"/>
                <w:sz w:val="24"/>
                <w:szCs w:val="24"/>
              </w:rPr>
              <w:t xml:space="preserve"> η επεξεργασία οποιωνδ</w:t>
            </w:r>
            <w:r>
              <w:rPr>
                <w:rFonts w:ascii="Arial" w:hAnsi="Arial" w:cs="Arial"/>
                <w:sz w:val="24"/>
                <w:szCs w:val="24"/>
              </w:rPr>
              <w:t xml:space="preserve">ήποτε δεδομένων δεν ήταν νόμιμη, </w:t>
            </w:r>
            <w:r w:rsidRPr="006140AB">
              <w:rPr>
                <w:rFonts w:ascii="Arial" w:hAnsi="Arial" w:cs="Arial"/>
                <w:sz w:val="24"/>
                <w:szCs w:val="24"/>
              </w:rPr>
              <w:t>μπορεί να παραπέμψει το θέμα στην Εθνική Εποπτική Αρχή.</w:t>
            </w:r>
          </w:p>
          <w:p w:rsidR="00CA2C24" w:rsidRPr="007B4C78" w:rsidRDefault="00CA2C24" w:rsidP="00CA2C24">
            <w:pPr>
              <w:spacing w:before="240"/>
              <w:ind w:left="0" w:firstLine="0"/>
              <w:rPr>
                <w:rFonts w:ascii="Arial" w:hAnsi="Arial" w:cs="Arial"/>
                <w:sz w:val="24"/>
                <w:szCs w:val="24"/>
              </w:rPr>
            </w:pPr>
            <w:r>
              <w:rPr>
                <w:rFonts w:ascii="Arial" w:hAnsi="Arial" w:cs="Arial"/>
                <w:sz w:val="24"/>
                <w:szCs w:val="24"/>
              </w:rPr>
              <w:t xml:space="preserve">(5) Ο Υπεύθυνος Προστασίας Δεδομένων, αποτελεί το Σημείο Επαφής, στο οποίο το </w:t>
            </w:r>
            <w:r w:rsidRPr="00B75311">
              <w:rPr>
                <w:rFonts w:ascii="Arial" w:hAnsi="Arial" w:cs="Arial"/>
                <w:sz w:val="24"/>
                <w:szCs w:val="24"/>
              </w:rPr>
              <w:t>υποκείμενο των δεδομένων</w:t>
            </w:r>
            <w:r>
              <w:rPr>
                <w:rFonts w:ascii="Arial" w:hAnsi="Arial" w:cs="Arial"/>
                <w:sz w:val="24"/>
                <w:szCs w:val="24"/>
              </w:rPr>
              <w:t>,</w:t>
            </w:r>
            <w:r w:rsidRPr="00C949C6">
              <w:rPr>
                <w:rFonts w:ascii="Arial" w:hAnsi="Arial" w:cs="Arial"/>
                <w:color w:val="FF0000"/>
                <w:sz w:val="24"/>
                <w:szCs w:val="24"/>
              </w:rPr>
              <w:t xml:space="preserve"> </w:t>
            </w:r>
            <w:r>
              <w:rPr>
                <w:rFonts w:ascii="Arial" w:hAnsi="Arial" w:cs="Arial"/>
                <w:sz w:val="24"/>
                <w:szCs w:val="24"/>
              </w:rPr>
              <w:t xml:space="preserve">μπορεί να αποταθεί, σε σχέση με όλα τα ζητήματα που αφορούν την επεξεργασία των δεδομένων </w:t>
            </w:r>
            <w:r w:rsidRPr="0019308E">
              <w:rPr>
                <w:rFonts w:ascii="Arial" w:hAnsi="Arial" w:cs="Arial"/>
                <w:sz w:val="24"/>
                <w:szCs w:val="24"/>
                <w:lang w:val="en-US"/>
              </w:rPr>
              <w:t>PNR</w:t>
            </w:r>
            <w:r>
              <w:rPr>
                <w:rFonts w:ascii="Arial" w:hAnsi="Arial" w:cs="Arial"/>
                <w:sz w:val="24"/>
                <w:szCs w:val="24"/>
              </w:rPr>
              <w:t>, που αφορά το πρόσωπό του.</w:t>
            </w:r>
          </w:p>
        </w:tc>
      </w:tr>
      <w:tr w:rsidR="00CA2C24" w:rsidTr="00097F44">
        <w:tc>
          <w:tcPr>
            <w:tcW w:w="2410" w:type="dxa"/>
          </w:tcPr>
          <w:p w:rsidR="00CA2C24" w:rsidRDefault="00CA2C24" w:rsidP="0055015A">
            <w:pPr>
              <w:tabs>
                <w:tab w:val="left" w:pos="0"/>
              </w:tabs>
              <w:ind w:left="34" w:firstLine="0"/>
              <w:jc w:val="left"/>
              <w:rPr>
                <w:rFonts w:ascii="Arial" w:hAnsi="Arial" w:cs="Arial"/>
                <w:sz w:val="18"/>
                <w:szCs w:val="18"/>
              </w:rPr>
            </w:pPr>
          </w:p>
          <w:p w:rsidR="00CA2C24" w:rsidRDefault="00CA2C24" w:rsidP="0055015A">
            <w:pPr>
              <w:tabs>
                <w:tab w:val="left" w:pos="0"/>
              </w:tabs>
              <w:ind w:left="34" w:firstLine="0"/>
              <w:jc w:val="left"/>
              <w:rPr>
                <w:rFonts w:ascii="Arial" w:hAnsi="Arial" w:cs="Arial"/>
                <w:sz w:val="18"/>
                <w:szCs w:val="18"/>
              </w:rPr>
            </w:pPr>
          </w:p>
          <w:p w:rsidR="00CA2C24" w:rsidRPr="007C5DAA" w:rsidRDefault="00CA2C24" w:rsidP="0055015A">
            <w:pPr>
              <w:tabs>
                <w:tab w:val="left" w:pos="0"/>
              </w:tabs>
              <w:ind w:left="34" w:firstLine="0"/>
              <w:jc w:val="left"/>
              <w:rPr>
                <w:rFonts w:ascii="Arial" w:hAnsi="Arial" w:cs="Arial"/>
                <w:sz w:val="18"/>
                <w:szCs w:val="18"/>
              </w:rPr>
            </w:pPr>
            <w:r w:rsidRPr="007C5DAA">
              <w:rPr>
                <w:rFonts w:ascii="Arial" w:hAnsi="Arial" w:cs="Arial"/>
                <w:sz w:val="18"/>
                <w:szCs w:val="18"/>
              </w:rPr>
              <w:t>Επεξεργασία των δεδομένων καταστάσεων ονομάτων επιβατών</w:t>
            </w:r>
            <w:r>
              <w:rPr>
                <w:rFonts w:ascii="Arial" w:hAnsi="Arial" w:cs="Arial"/>
                <w:sz w:val="18"/>
                <w:szCs w:val="18"/>
              </w:rPr>
              <w:t xml:space="preserve"> (</w:t>
            </w:r>
            <w:r>
              <w:rPr>
                <w:rFonts w:ascii="Arial" w:hAnsi="Arial" w:cs="Arial"/>
                <w:sz w:val="18"/>
                <w:szCs w:val="18"/>
                <w:lang w:val="en-US"/>
              </w:rPr>
              <w:t>PNR</w:t>
            </w:r>
            <w:r w:rsidRPr="0019308E">
              <w:rPr>
                <w:rFonts w:ascii="Arial" w:hAnsi="Arial" w:cs="Arial"/>
                <w:sz w:val="18"/>
                <w:szCs w:val="18"/>
              </w:rPr>
              <w:t>)</w:t>
            </w:r>
            <w:r w:rsidRPr="005865A8">
              <w:rPr>
                <w:rFonts w:ascii="Arial" w:hAnsi="Arial" w:cs="Arial"/>
                <w:sz w:val="18"/>
                <w:szCs w:val="18"/>
              </w:rPr>
              <w:t>.</w:t>
            </w:r>
            <w:r w:rsidRPr="007C5DAA">
              <w:rPr>
                <w:rFonts w:ascii="Arial" w:hAnsi="Arial" w:cs="Arial"/>
                <w:sz w:val="18"/>
                <w:szCs w:val="18"/>
              </w:rPr>
              <w:t xml:space="preserve"> </w:t>
            </w:r>
          </w:p>
          <w:p w:rsidR="00CA2C24" w:rsidRPr="007C5DAA" w:rsidRDefault="00CA2C24" w:rsidP="00611136">
            <w:pPr>
              <w:tabs>
                <w:tab w:val="left" w:pos="0"/>
              </w:tabs>
              <w:jc w:val="left"/>
              <w:rPr>
                <w:rFonts w:ascii="Arial" w:hAnsi="Arial" w:cs="Arial"/>
                <w:sz w:val="18"/>
                <w:szCs w:val="18"/>
              </w:rPr>
            </w:pPr>
          </w:p>
          <w:p w:rsidR="00CA2C24" w:rsidRPr="007C5DAA" w:rsidRDefault="00CA2C24" w:rsidP="00611136">
            <w:pPr>
              <w:tabs>
                <w:tab w:val="left" w:pos="0"/>
              </w:tabs>
              <w:jc w:val="left"/>
              <w:rPr>
                <w:rFonts w:ascii="Arial" w:hAnsi="Arial" w:cs="Arial"/>
                <w:sz w:val="18"/>
                <w:szCs w:val="18"/>
              </w:rPr>
            </w:pPr>
          </w:p>
          <w:p w:rsidR="00CA2C24" w:rsidRPr="007C5DAA" w:rsidRDefault="00CA2C24" w:rsidP="00611136">
            <w:pPr>
              <w:tabs>
                <w:tab w:val="left" w:pos="0"/>
              </w:tabs>
              <w:jc w:val="left"/>
              <w:rPr>
                <w:rFonts w:ascii="Arial" w:hAnsi="Arial" w:cs="Arial"/>
                <w:sz w:val="18"/>
                <w:szCs w:val="18"/>
              </w:rPr>
            </w:pPr>
          </w:p>
          <w:p w:rsidR="00CA2C24" w:rsidRPr="007C5DAA" w:rsidRDefault="00CA2C24" w:rsidP="00611136">
            <w:pPr>
              <w:tabs>
                <w:tab w:val="left" w:pos="0"/>
              </w:tabs>
              <w:jc w:val="left"/>
              <w:rPr>
                <w:rFonts w:ascii="Arial" w:hAnsi="Arial" w:cs="Arial"/>
                <w:sz w:val="18"/>
                <w:szCs w:val="18"/>
              </w:rPr>
            </w:pPr>
          </w:p>
        </w:tc>
        <w:tc>
          <w:tcPr>
            <w:tcW w:w="8505" w:type="dxa"/>
          </w:tcPr>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shd w:val="clear" w:color="auto" w:fill="00B0F0"/>
              </w:rPr>
            </w:pPr>
            <w:r w:rsidRPr="00091FB1">
              <w:rPr>
                <w:rFonts w:ascii="Arial" w:hAnsi="Arial" w:cs="Arial"/>
                <w:sz w:val="24"/>
                <w:szCs w:val="24"/>
              </w:rPr>
              <w:t xml:space="preserve">6. </w:t>
            </w:r>
            <w:r>
              <w:rPr>
                <w:rFonts w:ascii="Arial" w:hAnsi="Arial" w:cs="Arial"/>
                <w:sz w:val="24"/>
                <w:szCs w:val="24"/>
              </w:rPr>
              <w:t xml:space="preserve">(1) Τα </w:t>
            </w:r>
            <w:r w:rsidRPr="00091FB1">
              <w:rPr>
                <w:rFonts w:ascii="Arial" w:hAnsi="Arial" w:cs="Arial"/>
                <w:sz w:val="24"/>
                <w:szCs w:val="24"/>
              </w:rPr>
              <w:t xml:space="preserve">δεδομένα </w:t>
            </w:r>
            <w:r w:rsidRPr="0019308E">
              <w:rPr>
                <w:rFonts w:ascii="Arial" w:hAnsi="Arial" w:cs="Arial"/>
                <w:sz w:val="24"/>
                <w:szCs w:val="24"/>
                <w:lang w:val="en-US"/>
              </w:rPr>
              <w:t>PNR</w:t>
            </w:r>
            <w:r w:rsidRPr="0019308E">
              <w:rPr>
                <w:rFonts w:ascii="Arial" w:hAnsi="Arial" w:cs="Arial"/>
                <w:sz w:val="24"/>
                <w:szCs w:val="24"/>
              </w:rPr>
              <w:t xml:space="preserve"> </w:t>
            </w:r>
            <w:r w:rsidRPr="00091FB1">
              <w:rPr>
                <w:rFonts w:ascii="Arial" w:hAnsi="Arial" w:cs="Arial"/>
                <w:sz w:val="24"/>
                <w:szCs w:val="24"/>
              </w:rPr>
              <w:t xml:space="preserve">που διαβιβάζονται </w:t>
            </w:r>
            <w:r w:rsidRPr="00B57A9F">
              <w:rPr>
                <w:rFonts w:ascii="Arial" w:hAnsi="Arial" w:cs="Arial"/>
                <w:sz w:val="24"/>
                <w:szCs w:val="24"/>
              </w:rPr>
              <w:t>από τους αερομεταφορείς,</w:t>
            </w:r>
            <w:r>
              <w:rPr>
                <w:rFonts w:ascii="Arial" w:hAnsi="Arial" w:cs="Arial"/>
                <w:b/>
                <w:color w:val="FF0000"/>
                <w:sz w:val="24"/>
                <w:szCs w:val="24"/>
              </w:rPr>
              <w:t xml:space="preserve"> </w:t>
            </w:r>
            <w:r w:rsidRPr="00091FB1">
              <w:rPr>
                <w:rFonts w:ascii="Arial" w:hAnsi="Arial" w:cs="Arial"/>
                <w:sz w:val="24"/>
                <w:szCs w:val="24"/>
              </w:rPr>
              <w:t xml:space="preserve">συλλέγονται από τη </w:t>
            </w:r>
            <w:r>
              <w:rPr>
                <w:rFonts w:ascii="Arial" w:hAnsi="Arial" w:cs="Arial"/>
                <w:sz w:val="24"/>
                <w:szCs w:val="24"/>
              </w:rPr>
              <w:t>Μονάδα Στοιχείων Επιβατών</w:t>
            </w:r>
            <w:r w:rsidRPr="00091FB1">
              <w:rPr>
                <w:rFonts w:ascii="Arial" w:hAnsi="Arial" w:cs="Arial"/>
                <w:sz w:val="24"/>
                <w:szCs w:val="24"/>
              </w:rPr>
              <w:t xml:space="preserve">, </w:t>
            </w:r>
            <w:r>
              <w:rPr>
                <w:rFonts w:ascii="Arial" w:hAnsi="Arial" w:cs="Arial"/>
                <w:sz w:val="24"/>
                <w:szCs w:val="24"/>
              </w:rPr>
              <w:t xml:space="preserve">σύμφωνα με </w:t>
            </w:r>
            <w:r w:rsidRPr="00B26740">
              <w:rPr>
                <w:rFonts w:ascii="Arial" w:hAnsi="Arial" w:cs="Arial"/>
                <w:sz w:val="24"/>
                <w:szCs w:val="24"/>
              </w:rPr>
              <w:t>το άρθρο 11</w:t>
            </w:r>
            <w:r>
              <w:rPr>
                <w:rFonts w:ascii="Arial" w:hAnsi="Arial" w:cs="Arial"/>
                <w:sz w:val="24"/>
                <w:szCs w:val="24"/>
              </w:rPr>
              <w:t xml:space="preserve"> του παρόντος Νόμου</w:t>
            </w:r>
            <w:r w:rsidRPr="00B26740">
              <w:rPr>
                <w:rFonts w:ascii="Arial" w:hAnsi="Arial" w:cs="Arial"/>
                <w:sz w:val="24"/>
                <w:szCs w:val="24"/>
              </w:rPr>
              <w:t>.</w:t>
            </w:r>
            <w:r>
              <w:rPr>
                <w:rFonts w:ascii="Arial" w:hAnsi="Arial" w:cs="Arial"/>
                <w:sz w:val="24"/>
                <w:szCs w:val="24"/>
                <w:shd w:val="clear" w:color="auto" w:fill="00B0F0"/>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Νοείται ότι σε </w:t>
            </w:r>
            <w:r w:rsidRPr="00091FB1">
              <w:rPr>
                <w:rFonts w:ascii="Arial" w:hAnsi="Arial" w:cs="Arial"/>
                <w:sz w:val="24"/>
                <w:szCs w:val="24"/>
              </w:rPr>
              <w:t>περ</w:t>
            </w:r>
            <w:r>
              <w:rPr>
                <w:rFonts w:ascii="Arial" w:hAnsi="Arial" w:cs="Arial"/>
                <w:sz w:val="24"/>
                <w:szCs w:val="24"/>
              </w:rPr>
              <w:t xml:space="preserve">ίπτωση </w:t>
            </w:r>
            <w:r w:rsidRPr="00091FB1">
              <w:rPr>
                <w:rFonts w:ascii="Arial" w:hAnsi="Arial" w:cs="Arial"/>
                <w:sz w:val="24"/>
                <w:szCs w:val="24"/>
              </w:rPr>
              <w:t>όπου τα δεδομένα που διαβιβ</w:t>
            </w:r>
            <w:r>
              <w:rPr>
                <w:rFonts w:ascii="Arial" w:hAnsi="Arial" w:cs="Arial"/>
                <w:sz w:val="24"/>
                <w:szCs w:val="24"/>
              </w:rPr>
              <w:t>άζονται</w:t>
            </w:r>
            <w:r w:rsidRPr="00B57A9F">
              <w:rPr>
                <w:rFonts w:ascii="Arial" w:hAnsi="Arial" w:cs="Arial"/>
                <w:sz w:val="24"/>
                <w:szCs w:val="24"/>
              </w:rPr>
              <w:t xml:space="preserve"> από τους αερομεταφορείς</w:t>
            </w:r>
            <w:r>
              <w:rPr>
                <w:rFonts w:ascii="Arial" w:hAnsi="Arial" w:cs="Arial"/>
                <w:sz w:val="24"/>
                <w:szCs w:val="24"/>
              </w:rPr>
              <w:t xml:space="preserve"> </w:t>
            </w:r>
            <w:r w:rsidRPr="00091FB1">
              <w:rPr>
                <w:rFonts w:ascii="Arial" w:hAnsi="Arial" w:cs="Arial"/>
                <w:sz w:val="24"/>
                <w:szCs w:val="24"/>
              </w:rPr>
              <w:t>συμπεριλαμβάνουν</w:t>
            </w:r>
            <w:r>
              <w:rPr>
                <w:rFonts w:ascii="Arial" w:hAnsi="Arial" w:cs="Arial"/>
                <w:sz w:val="24"/>
                <w:szCs w:val="24"/>
              </w:rPr>
              <w:t xml:space="preserve"> </w:t>
            </w:r>
            <w:r w:rsidRPr="00091FB1">
              <w:rPr>
                <w:rFonts w:ascii="Arial" w:hAnsi="Arial" w:cs="Arial"/>
                <w:sz w:val="24"/>
                <w:szCs w:val="24"/>
              </w:rPr>
              <w:t xml:space="preserve">και άλλα δεδομένα πλην εκείνων του </w:t>
            </w:r>
            <w:r w:rsidRPr="007B4C78">
              <w:rPr>
                <w:rFonts w:ascii="Arial" w:hAnsi="Arial" w:cs="Arial"/>
                <w:sz w:val="24"/>
                <w:szCs w:val="24"/>
              </w:rPr>
              <w:t>Παραρτήματος I,</w:t>
            </w:r>
            <w:r w:rsidRPr="00091FB1">
              <w:rPr>
                <w:rFonts w:ascii="Arial" w:hAnsi="Arial" w:cs="Arial"/>
                <w:sz w:val="24"/>
                <w:szCs w:val="24"/>
              </w:rPr>
              <w:t xml:space="preserve"> η Μ</w:t>
            </w:r>
            <w:r>
              <w:rPr>
                <w:rFonts w:ascii="Arial" w:hAnsi="Arial" w:cs="Arial"/>
                <w:sz w:val="24"/>
                <w:szCs w:val="24"/>
              </w:rPr>
              <w:t>ονάδα Στοιχείων Επιβατών,</w:t>
            </w:r>
            <w:r w:rsidRPr="00091FB1">
              <w:rPr>
                <w:rFonts w:ascii="Arial" w:hAnsi="Arial" w:cs="Arial"/>
                <w:sz w:val="24"/>
                <w:szCs w:val="24"/>
              </w:rPr>
              <w:t xml:space="preserve"> διαγράφει αμέσως και μονίμως τα δεδομένα αυτά</w:t>
            </w:r>
            <w:r>
              <w:rPr>
                <w:rFonts w:ascii="Arial" w:hAnsi="Arial" w:cs="Arial"/>
                <w:sz w:val="24"/>
                <w:szCs w:val="24"/>
              </w:rPr>
              <w:t>,</w:t>
            </w:r>
            <w:r w:rsidRPr="00091FB1">
              <w:rPr>
                <w:rFonts w:ascii="Arial" w:hAnsi="Arial" w:cs="Arial"/>
                <w:sz w:val="24"/>
                <w:szCs w:val="24"/>
              </w:rPr>
              <w:t xml:space="preserve"> μετά την παραλαβή τους.</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(2) Η Μονάδα Στοιχείων Επιβατών, διατηρεί, επεξεργάζεται και αναλύει τα δεδομένα ονομάτων επιβατών, σε ασφαλή χώρο εντός της Δημοκρατίας, για τους πιο κάτω σκοπούς:</w:t>
            </w:r>
          </w:p>
          <w:p w:rsidR="00CA2C24" w:rsidRPr="00091FB1"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207EAE">
              <w:rPr>
                <w:rFonts w:ascii="Arial" w:hAnsi="Arial" w:cs="Arial"/>
                <w:sz w:val="24"/>
                <w:szCs w:val="24"/>
              </w:rPr>
              <w:t xml:space="preserve">α) </w:t>
            </w:r>
            <w:r>
              <w:rPr>
                <w:rFonts w:ascii="Arial" w:hAnsi="Arial" w:cs="Arial"/>
                <w:sz w:val="24"/>
                <w:szCs w:val="24"/>
              </w:rPr>
              <w:t xml:space="preserve">την </w:t>
            </w:r>
            <w:r w:rsidRPr="00207EAE">
              <w:rPr>
                <w:rFonts w:ascii="Arial" w:hAnsi="Arial" w:cs="Arial"/>
                <w:sz w:val="24"/>
                <w:szCs w:val="24"/>
              </w:rPr>
              <w:t xml:space="preserve">αξιολόγηση των επιβατών πριν από την προγραμματιζόμενη άφιξή </w:t>
            </w:r>
            <w:r>
              <w:rPr>
                <w:rFonts w:ascii="Arial" w:hAnsi="Arial" w:cs="Arial"/>
                <w:sz w:val="24"/>
                <w:szCs w:val="24"/>
              </w:rPr>
              <w:t xml:space="preserve">τους </w:t>
            </w:r>
            <w:r w:rsidRPr="00130416">
              <w:rPr>
                <w:rFonts w:ascii="Arial" w:hAnsi="Arial" w:cs="Arial"/>
                <w:sz w:val="24"/>
                <w:szCs w:val="24"/>
              </w:rPr>
              <w:t>στη Δημοκρατία ή αναχώρησή τους από τη Δημοκρατία</w:t>
            </w:r>
            <w:r w:rsidRPr="00207EAE">
              <w:rPr>
                <w:rFonts w:ascii="Arial" w:hAnsi="Arial" w:cs="Arial"/>
                <w:sz w:val="24"/>
                <w:szCs w:val="24"/>
              </w:rPr>
              <w:t>, προκειμένου να ταυτοποιηθούν τα πρόσωπα που ενδέχεται να εμπλέκονται σε τρομοκρατικό ή σοβαρό έγκλημα</w:t>
            </w:r>
            <w:r>
              <w:rPr>
                <w:rFonts w:ascii="Arial" w:hAnsi="Arial" w:cs="Arial"/>
                <w:sz w:val="24"/>
                <w:szCs w:val="24"/>
              </w:rPr>
              <w:t xml:space="preserve"> και επομένως θα</w:t>
            </w:r>
            <w:r w:rsidRPr="00207EAE">
              <w:rPr>
                <w:rFonts w:ascii="Arial" w:hAnsi="Arial" w:cs="Arial"/>
                <w:sz w:val="24"/>
                <w:szCs w:val="24"/>
              </w:rPr>
              <w:t xml:space="preserve"> πρέπει να εξεταστούν λεπτομερέστερα από τις αρμόδιες αρχές που αναφέρονται </w:t>
            </w:r>
            <w:r w:rsidRPr="00130416">
              <w:rPr>
                <w:rFonts w:ascii="Arial" w:hAnsi="Arial" w:cs="Arial"/>
                <w:sz w:val="24"/>
                <w:szCs w:val="24"/>
              </w:rPr>
              <w:t>στο άρθρο 10 και, εφόσον απαιτείται, από την Ευρωπόλ, σύμφωνα με το άρθρο 1</w:t>
            </w:r>
            <w:r>
              <w:rPr>
                <w:rFonts w:ascii="Arial" w:hAnsi="Arial" w:cs="Arial"/>
                <w:sz w:val="24"/>
                <w:szCs w:val="24"/>
              </w:rPr>
              <w:t>3 του παρόντος Νόμου</w:t>
            </w:r>
            <w:r w:rsidRPr="00207EAE">
              <w:rPr>
                <w:rFonts w:ascii="Arial" w:hAnsi="Arial" w:cs="Arial"/>
                <w:sz w:val="24"/>
                <w:szCs w:val="24"/>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207EAE">
              <w:rPr>
                <w:rFonts w:ascii="Arial" w:hAnsi="Arial" w:cs="Arial"/>
                <w:sz w:val="24"/>
                <w:szCs w:val="24"/>
              </w:rPr>
              <w:t xml:space="preserve">β) </w:t>
            </w:r>
            <w:r>
              <w:rPr>
                <w:rFonts w:ascii="Arial" w:hAnsi="Arial" w:cs="Arial"/>
                <w:sz w:val="24"/>
                <w:szCs w:val="24"/>
              </w:rPr>
              <w:t xml:space="preserve">την </w:t>
            </w:r>
            <w:r w:rsidRPr="00207EAE">
              <w:rPr>
                <w:rFonts w:ascii="Arial" w:hAnsi="Arial" w:cs="Arial"/>
                <w:sz w:val="24"/>
                <w:szCs w:val="24"/>
              </w:rPr>
              <w:t xml:space="preserve">απάντηση, κατά περίπτωση, σε μια δεόντως αιτιολογημένη αίτηση που βασίζεται σε επαρκείς λόγους, </w:t>
            </w:r>
            <w:r w:rsidRPr="00035415">
              <w:rPr>
                <w:rFonts w:ascii="Arial" w:hAnsi="Arial" w:cs="Arial"/>
                <w:sz w:val="24"/>
                <w:szCs w:val="24"/>
              </w:rPr>
              <w:t>η οποία υποβάλλεται από τις αρμόδιες αρχές</w:t>
            </w:r>
            <w:r w:rsidRPr="00377D59">
              <w:rPr>
                <w:rFonts w:ascii="Arial" w:hAnsi="Arial" w:cs="Arial"/>
                <w:sz w:val="24"/>
                <w:szCs w:val="24"/>
              </w:rPr>
              <w:t xml:space="preserve"> </w:t>
            </w:r>
            <w:r w:rsidRPr="00207EAE">
              <w:rPr>
                <w:rFonts w:ascii="Arial" w:hAnsi="Arial" w:cs="Arial"/>
                <w:sz w:val="24"/>
                <w:szCs w:val="24"/>
              </w:rPr>
              <w:t xml:space="preserve">για τη χορήγηση και την επεξεργασία δεδομένων </w:t>
            </w:r>
            <w:r w:rsidRPr="0019308E">
              <w:rPr>
                <w:rFonts w:ascii="Arial" w:hAnsi="Arial" w:cs="Arial"/>
                <w:sz w:val="24"/>
                <w:szCs w:val="24"/>
                <w:lang w:val="en-US"/>
              </w:rPr>
              <w:t>PNR</w:t>
            </w:r>
            <w:r w:rsidRPr="0019308E">
              <w:rPr>
                <w:rFonts w:ascii="Arial" w:hAnsi="Arial" w:cs="Arial"/>
                <w:sz w:val="24"/>
                <w:szCs w:val="24"/>
              </w:rPr>
              <w:t xml:space="preserve"> </w:t>
            </w:r>
            <w:r w:rsidRPr="00207EAE">
              <w:rPr>
                <w:rFonts w:ascii="Arial" w:hAnsi="Arial" w:cs="Arial"/>
                <w:sz w:val="24"/>
                <w:szCs w:val="24"/>
              </w:rPr>
              <w:t>σε συγκεκριμένες περιπτώσεις, προς το σκοπό της πρόληψης, ανίχνευσης, διερεύνησης και δίωξης τρομ</w:t>
            </w:r>
            <w:r>
              <w:rPr>
                <w:rFonts w:ascii="Arial" w:hAnsi="Arial" w:cs="Arial"/>
                <w:sz w:val="24"/>
                <w:szCs w:val="24"/>
              </w:rPr>
              <w:t xml:space="preserve">οκρατικών ή σοβαρών εγκλημάτων </w:t>
            </w:r>
            <w:r w:rsidRPr="00207EAE">
              <w:rPr>
                <w:rFonts w:ascii="Arial" w:hAnsi="Arial" w:cs="Arial"/>
                <w:sz w:val="24"/>
                <w:szCs w:val="24"/>
              </w:rPr>
              <w:t xml:space="preserve">και γνωστοποίηση στις αρμόδιες αρχές ή, κατά περίπτωση, στην Ευρωπόλ των αποτελεσμάτων αυτής της επεξεργασίας·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207EAE">
              <w:rPr>
                <w:rFonts w:ascii="Arial" w:hAnsi="Arial" w:cs="Arial"/>
                <w:sz w:val="24"/>
                <w:szCs w:val="24"/>
              </w:rPr>
              <w:t xml:space="preserve">γ) </w:t>
            </w:r>
            <w:r>
              <w:rPr>
                <w:rFonts w:ascii="Arial" w:hAnsi="Arial" w:cs="Arial"/>
                <w:sz w:val="24"/>
                <w:szCs w:val="24"/>
              </w:rPr>
              <w:t xml:space="preserve">την </w:t>
            </w:r>
            <w:r w:rsidRPr="00207EAE">
              <w:rPr>
                <w:rFonts w:ascii="Arial" w:hAnsi="Arial" w:cs="Arial"/>
                <w:sz w:val="24"/>
                <w:szCs w:val="24"/>
              </w:rPr>
              <w:t xml:space="preserve">ανάλυση των δεδομένων </w:t>
            </w:r>
            <w:r w:rsidRPr="0019308E">
              <w:rPr>
                <w:rFonts w:ascii="Arial" w:hAnsi="Arial" w:cs="Arial"/>
                <w:sz w:val="24"/>
                <w:szCs w:val="24"/>
                <w:lang w:val="en-US"/>
              </w:rPr>
              <w:t>PNR</w:t>
            </w:r>
            <w:r>
              <w:rPr>
                <w:rFonts w:ascii="Arial" w:hAnsi="Arial" w:cs="Arial"/>
                <w:sz w:val="24"/>
                <w:szCs w:val="24"/>
              </w:rPr>
              <w:t>,</w:t>
            </w:r>
            <w:r w:rsidRPr="00207EAE">
              <w:rPr>
                <w:rFonts w:ascii="Arial" w:hAnsi="Arial" w:cs="Arial"/>
                <w:sz w:val="24"/>
                <w:szCs w:val="24"/>
              </w:rPr>
              <w:t xml:space="preserve"> με σκοπό την επικαιροποίηση ή τη δημιουργία νέων κριτηρίων που θα χρησιμοποιούνται στις αξιολογήσεις που διενεργούνται σύμφωνα με το στοιχείο </w:t>
            </w:r>
            <w:r w:rsidRPr="00CD0F2B">
              <w:rPr>
                <w:rFonts w:ascii="Arial" w:hAnsi="Arial" w:cs="Arial"/>
                <w:sz w:val="24"/>
                <w:szCs w:val="24"/>
              </w:rPr>
              <w:t>(β) της παραγράφου 3 του</w:t>
            </w:r>
            <w:r>
              <w:rPr>
                <w:rFonts w:ascii="Arial" w:hAnsi="Arial" w:cs="Arial"/>
                <w:sz w:val="24"/>
                <w:szCs w:val="24"/>
              </w:rPr>
              <w:t xml:space="preserve"> παρόντος άρθρο</w:t>
            </w:r>
            <w:r w:rsidRPr="00CD0F2B">
              <w:rPr>
                <w:rFonts w:ascii="Arial" w:hAnsi="Arial" w:cs="Arial"/>
                <w:sz w:val="24"/>
                <w:szCs w:val="24"/>
              </w:rPr>
              <w:t>υ,</w:t>
            </w:r>
            <w:r w:rsidRPr="00207EAE">
              <w:rPr>
                <w:rFonts w:ascii="Arial" w:hAnsi="Arial" w:cs="Arial"/>
                <w:sz w:val="24"/>
                <w:szCs w:val="24"/>
              </w:rPr>
              <w:t xml:space="preserve"> με σκοπό την ταυτοποίηση κάθε προσώπου δυναμένου να εμπλέκεται σε τρομοκρατικό ή σοβαρό έγκλημα.</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3. Κατά τη διαδικασία αξιολόγησης των επιβατών, σύμφωνα με την παράγραφο (2)(α), η Μονάδα Στοιχείων Επιβατών δύναται:</w:t>
            </w:r>
          </w:p>
          <w:p w:rsidR="00CA2C24" w:rsidRDefault="00CA2C24" w:rsidP="00EE7696">
            <w:pPr>
              <w:ind w:left="34" w:hanging="34"/>
              <w:rPr>
                <w:rFonts w:ascii="Arial" w:hAnsi="Arial" w:cs="Arial"/>
                <w:sz w:val="24"/>
                <w:szCs w:val="24"/>
              </w:rPr>
            </w:pPr>
          </w:p>
          <w:p w:rsidR="00CA2C24" w:rsidRPr="00E57587" w:rsidRDefault="00CA2C24" w:rsidP="00EE7696">
            <w:pPr>
              <w:ind w:left="34" w:hanging="34"/>
              <w:rPr>
                <w:rFonts w:ascii="Arial" w:hAnsi="Arial" w:cs="Arial"/>
                <w:b/>
                <w:color w:val="FF0000"/>
                <w:sz w:val="24"/>
                <w:szCs w:val="24"/>
              </w:rPr>
            </w:pPr>
            <w:r>
              <w:rPr>
                <w:rFonts w:ascii="Arial" w:hAnsi="Arial" w:cs="Arial"/>
                <w:sz w:val="24"/>
                <w:szCs w:val="24"/>
              </w:rPr>
              <w:t xml:space="preserve">(α) να </w:t>
            </w:r>
            <w:r w:rsidRPr="00120DE2">
              <w:rPr>
                <w:rFonts w:ascii="Arial" w:hAnsi="Arial" w:cs="Arial"/>
                <w:sz w:val="24"/>
                <w:szCs w:val="24"/>
              </w:rPr>
              <w:t xml:space="preserve">αντιπαραβάλει τα δεδομένα </w:t>
            </w:r>
            <w:r w:rsidRPr="0019308E">
              <w:rPr>
                <w:rFonts w:ascii="Arial" w:hAnsi="Arial" w:cs="Arial"/>
                <w:sz w:val="24"/>
                <w:szCs w:val="24"/>
                <w:lang w:val="en-US"/>
              </w:rPr>
              <w:t>PNR</w:t>
            </w:r>
            <w:r w:rsidRPr="0019308E">
              <w:rPr>
                <w:rFonts w:ascii="Arial" w:hAnsi="Arial" w:cs="Arial"/>
                <w:sz w:val="24"/>
                <w:szCs w:val="24"/>
              </w:rPr>
              <w:t xml:space="preserve"> </w:t>
            </w:r>
            <w:r w:rsidRPr="00120DE2">
              <w:rPr>
                <w:rFonts w:ascii="Arial" w:hAnsi="Arial" w:cs="Arial"/>
                <w:sz w:val="24"/>
                <w:szCs w:val="24"/>
              </w:rPr>
              <w:t xml:space="preserve">με </w:t>
            </w:r>
            <w:r>
              <w:rPr>
                <w:rFonts w:ascii="Arial" w:hAnsi="Arial" w:cs="Arial"/>
                <w:sz w:val="24"/>
                <w:szCs w:val="24"/>
              </w:rPr>
              <w:t xml:space="preserve">όλες τις διαθέσιμες ευρωπαϊκές και εθνικές </w:t>
            </w:r>
            <w:r w:rsidRPr="00E82213">
              <w:rPr>
                <w:rFonts w:ascii="Arial" w:hAnsi="Arial" w:cs="Arial"/>
                <w:sz w:val="24"/>
                <w:szCs w:val="24"/>
              </w:rPr>
              <w:t>βάσεις δεδομένων</w:t>
            </w:r>
            <w:r>
              <w:rPr>
                <w:rFonts w:ascii="Arial" w:hAnsi="Arial" w:cs="Arial"/>
                <w:sz w:val="24"/>
                <w:szCs w:val="24"/>
              </w:rPr>
              <w:t xml:space="preserve"> </w:t>
            </w:r>
            <w:r w:rsidRPr="00120DE2">
              <w:rPr>
                <w:rFonts w:ascii="Arial" w:hAnsi="Arial" w:cs="Arial"/>
                <w:sz w:val="24"/>
                <w:szCs w:val="24"/>
              </w:rPr>
              <w:t>σχετικές με τους σκοπούς της πρόληψης, ανίχνευσης, διερεύνησης και δίωξης τρομοκρατικών και σοβαρών εγκλημάτων, συμπεριλαμβανομένων των βάσεων δεδομένων για πρόσωπα ή αντικείμενα που αναζητούνται ή για τα οποία υπάρχει σχετική καταχώριση</w:t>
            </w:r>
            <w:r>
              <w:rPr>
                <w:rFonts w:ascii="Arial" w:hAnsi="Arial" w:cs="Arial"/>
                <w:sz w:val="24"/>
                <w:szCs w:val="24"/>
              </w:rPr>
              <w:t>.</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120DE2">
              <w:rPr>
                <w:rFonts w:ascii="Arial" w:hAnsi="Arial" w:cs="Arial"/>
                <w:sz w:val="24"/>
                <w:szCs w:val="24"/>
              </w:rPr>
              <w:t xml:space="preserve">β) να επεξεργαστεί τα δεδομένα </w:t>
            </w:r>
            <w:r w:rsidRPr="0019308E">
              <w:rPr>
                <w:rFonts w:ascii="Arial" w:hAnsi="Arial" w:cs="Arial"/>
                <w:sz w:val="24"/>
                <w:szCs w:val="24"/>
                <w:lang w:val="en-US"/>
              </w:rPr>
              <w:t>PNR</w:t>
            </w:r>
            <w:r>
              <w:rPr>
                <w:rFonts w:ascii="Arial" w:hAnsi="Arial" w:cs="Arial"/>
                <w:sz w:val="24"/>
                <w:szCs w:val="24"/>
              </w:rPr>
              <w:t xml:space="preserve">, </w:t>
            </w:r>
            <w:r w:rsidRPr="00120DE2">
              <w:rPr>
                <w:rFonts w:ascii="Arial" w:hAnsi="Arial" w:cs="Arial"/>
                <w:sz w:val="24"/>
                <w:szCs w:val="24"/>
              </w:rPr>
              <w:t>σύμφωνα με προκαθορισμένα κριτήρια</w:t>
            </w:r>
            <w:r>
              <w:rPr>
                <w:rFonts w:ascii="Arial" w:hAnsi="Arial" w:cs="Arial"/>
                <w:sz w:val="24"/>
                <w:szCs w:val="24"/>
              </w:rPr>
              <w:t>, ως αυτά καθορίζονται στο άρθρο 7 του παρόντος Νόμου.</w:t>
            </w:r>
          </w:p>
          <w:p w:rsidR="00CA2C24" w:rsidRPr="00173D9B" w:rsidRDefault="00CA2C24" w:rsidP="00EE7696">
            <w:pPr>
              <w:ind w:left="0" w:firstLine="0"/>
              <w:rPr>
                <w:rFonts w:ascii="Arial" w:hAnsi="Arial" w:cs="Arial"/>
                <w:sz w:val="24"/>
                <w:szCs w:val="24"/>
              </w:rPr>
            </w:pPr>
          </w:p>
        </w:tc>
      </w:tr>
      <w:tr w:rsidR="00CA2C24" w:rsidTr="00097F44">
        <w:tc>
          <w:tcPr>
            <w:tcW w:w="2410" w:type="dxa"/>
          </w:tcPr>
          <w:p w:rsidR="00CA2C24" w:rsidRPr="005865A8" w:rsidRDefault="00CA2C24" w:rsidP="0019308E">
            <w:pPr>
              <w:tabs>
                <w:tab w:val="left" w:pos="0"/>
              </w:tabs>
              <w:ind w:left="0" w:firstLine="33"/>
              <w:jc w:val="left"/>
              <w:rPr>
                <w:rFonts w:ascii="Arial" w:hAnsi="Arial" w:cs="Arial"/>
                <w:sz w:val="18"/>
                <w:szCs w:val="18"/>
              </w:rPr>
            </w:pPr>
            <w:r w:rsidRPr="007C5DAA">
              <w:rPr>
                <w:rFonts w:ascii="Arial" w:hAnsi="Arial" w:cs="Arial"/>
                <w:sz w:val="18"/>
                <w:szCs w:val="18"/>
              </w:rPr>
              <w:t xml:space="preserve">Προκαθορισμένα κριτήρια επεξεργασίας δεδομένων καταστάσεων ονομάτων </w:t>
            </w:r>
            <w:r w:rsidRPr="007C5DAA">
              <w:rPr>
                <w:rFonts w:ascii="Arial" w:hAnsi="Arial" w:cs="Arial"/>
                <w:sz w:val="18"/>
                <w:szCs w:val="18"/>
              </w:rPr>
              <w:lastRenderedPageBreak/>
              <w:t>επιβατών</w:t>
            </w:r>
            <w:r w:rsidRPr="0019308E">
              <w:rPr>
                <w:rFonts w:ascii="Arial" w:hAnsi="Arial" w:cs="Arial"/>
                <w:sz w:val="18"/>
                <w:szCs w:val="18"/>
              </w:rPr>
              <w:t xml:space="preserve"> (</w:t>
            </w:r>
            <w:r w:rsidRPr="0019308E">
              <w:rPr>
                <w:rFonts w:ascii="Arial" w:hAnsi="Arial" w:cs="Arial"/>
                <w:sz w:val="18"/>
                <w:szCs w:val="18"/>
                <w:lang w:val="en-US"/>
              </w:rPr>
              <w:t>PNR</w:t>
            </w:r>
            <w:r w:rsidRPr="0019308E">
              <w:rPr>
                <w:rFonts w:ascii="Arial" w:hAnsi="Arial" w:cs="Arial"/>
                <w:sz w:val="18"/>
                <w:szCs w:val="18"/>
              </w:rPr>
              <w:t>)</w:t>
            </w:r>
            <w:r w:rsidRPr="005865A8">
              <w:rPr>
                <w:rFonts w:ascii="Arial" w:hAnsi="Arial" w:cs="Arial"/>
                <w:sz w:val="18"/>
                <w:szCs w:val="18"/>
              </w:rPr>
              <w:t>.</w:t>
            </w:r>
          </w:p>
          <w:p w:rsidR="00CA2C24" w:rsidRPr="007C5DAA" w:rsidRDefault="00CA2C24" w:rsidP="00611136">
            <w:pPr>
              <w:tabs>
                <w:tab w:val="left" w:pos="0"/>
              </w:tabs>
              <w:ind w:left="0" w:firstLine="33"/>
              <w:jc w:val="left"/>
              <w:rPr>
                <w:rFonts w:ascii="Arial" w:hAnsi="Arial" w:cs="Arial"/>
                <w:sz w:val="18"/>
                <w:szCs w:val="18"/>
              </w:rPr>
            </w:pPr>
          </w:p>
        </w:tc>
        <w:tc>
          <w:tcPr>
            <w:tcW w:w="8505" w:type="dxa"/>
          </w:tcPr>
          <w:p w:rsidR="00CA2C24" w:rsidRDefault="00CA2C24" w:rsidP="00EE7696">
            <w:pPr>
              <w:ind w:left="34" w:hanging="34"/>
              <w:rPr>
                <w:rFonts w:ascii="Arial" w:hAnsi="Arial" w:cs="Arial"/>
                <w:sz w:val="24"/>
                <w:szCs w:val="24"/>
              </w:rPr>
            </w:pPr>
            <w:r>
              <w:rPr>
                <w:rFonts w:ascii="Arial" w:hAnsi="Arial" w:cs="Arial"/>
                <w:sz w:val="24"/>
                <w:szCs w:val="24"/>
              </w:rPr>
              <w:lastRenderedPageBreak/>
              <w:t xml:space="preserve">7. (1) Κάθε αξιολόγηση των επιβατών σύμφωνα με το άρθρο (6)(2)(α) του παρόντος Νόμου, πραγματοποιείται χωρίς διάκριση.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(2) Για σκοπούς επεξεργασίας των δεδομένων </w:t>
            </w:r>
            <w:r w:rsidRPr="0019308E">
              <w:rPr>
                <w:rFonts w:ascii="Arial" w:hAnsi="Arial" w:cs="Arial"/>
                <w:sz w:val="24"/>
                <w:szCs w:val="24"/>
                <w:lang w:val="en-US"/>
              </w:rPr>
              <w:t>PNR</w:t>
            </w:r>
            <w:r>
              <w:rPr>
                <w:rFonts w:ascii="Arial" w:hAnsi="Arial" w:cs="Arial"/>
                <w:sz w:val="24"/>
                <w:szCs w:val="24"/>
              </w:rPr>
              <w:t>, χρησιμοποιούνται προκαθορισμένα κριτήρια, τα οποία καθορίζονται από την Μονάδα Στοιχείων Επιβατών με εσωτερικούς κανονισμούς, σε συνεργασία με τις αρμόδιες αρχές, ως καθορίζονται στο άρθρο 10 του παρόντος Νόμου</w:t>
            </w:r>
            <w:r w:rsidRPr="00120DE2">
              <w:rPr>
                <w:rFonts w:ascii="Arial" w:hAnsi="Arial" w:cs="Arial"/>
                <w:sz w:val="24"/>
                <w:szCs w:val="24"/>
              </w:rPr>
              <w:t>.</w:t>
            </w:r>
            <w:r>
              <w:rPr>
                <w:rFonts w:ascii="Arial" w:hAnsi="Arial" w:cs="Arial"/>
                <w:sz w:val="24"/>
                <w:szCs w:val="24"/>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(3) Τα προκαθορισμένα κριτήρια, είναι στοχοθετημένα, αναλογικά και ειδικά, και τυγχάνουν τακτικής επανεξέτασης από την Μονάδα Στοιχείων Επιβατών σε συνεργασία με τις αρμόδιες αρχές.</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Νοείται ότι τα κριτήρια δεν βασίζονται στη </w:t>
            </w:r>
            <w:r w:rsidRPr="005A0EE9">
              <w:rPr>
                <w:rFonts w:ascii="Arial" w:hAnsi="Arial" w:cs="Arial"/>
                <w:sz w:val="24"/>
                <w:szCs w:val="24"/>
              </w:rPr>
              <w:t>φυλετική ή εθνοτική καταγωγή, στα πολιτικά φρονήματα, στις θρησκευτικές ή φιλοσοφικές πεποιθήσεις, στη συμμετοχή σε συνδικαλιστική οργάνωση, στην κατάσταση της υγείας, στη σεξουαλική ζωή ή στο σεξουαλικό προσανατολισμό ενός ατόμου.</w:t>
            </w:r>
          </w:p>
          <w:p w:rsidR="00CA2C24" w:rsidRPr="000A08E3" w:rsidRDefault="00CA2C24" w:rsidP="00EE7696">
            <w:pPr>
              <w:ind w:left="34" w:hanging="34"/>
              <w:rPr>
                <w:rFonts w:ascii="Arial" w:hAnsi="Arial" w:cs="Arial"/>
                <w:sz w:val="24"/>
                <w:szCs w:val="24"/>
              </w:rPr>
            </w:pPr>
          </w:p>
        </w:tc>
      </w:tr>
      <w:tr w:rsidR="00CA2C24" w:rsidTr="00097F44">
        <w:tc>
          <w:tcPr>
            <w:tcW w:w="2410" w:type="dxa"/>
          </w:tcPr>
          <w:p w:rsidR="00CA2C24" w:rsidRDefault="00CA2C24" w:rsidP="00611136">
            <w:pPr>
              <w:tabs>
                <w:tab w:val="left" w:pos="0"/>
              </w:tabs>
              <w:ind w:left="0" w:firstLine="33"/>
              <w:jc w:val="left"/>
              <w:rPr>
                <w:rFonts w:ascii="Arial" w:hAnsi="Arial" w:cs="Arial"/>
                <w:sz w:val="18"/>
                <w:szCs w:val="18"/>
              </w:rPr>
            </w:pPr>
            <w:r w:rsidRPr="007C5DAA">
              <w:rPr>
                <w:rFonts w:ascii="Arial" w:hAnsi="Arial" w:cs="Arial"/>
                <w:sz w:val="18"/>
                <w:szCs w:val="18"/>
              </w:rPr>
              <w:lastRenderedPageBreak/>
              <w:t>Θετικό αποτέλεσμα</w:t>
            </w:r>
            <w:r>
              <w:rPr>
                <w:rFonts w:ascii="Arial" w:hAnsi="Arial" w:cs="Arial"/>
                <w:sz w:val="18"/>
                <w:szCs w:val="18"/>
              </w:rPr>
              <w:t xml:space="preserve"> επεξεργασίας και δεδομένα </w:t>
            </w:r>
            <w:r>
              <w:rPr>
                <w:rFonts w:ascii="Arial" w:hAnsi="Arial" w:cs="Arial"/>
                <w:sz w:val="18"/>
                <w:szCs w:val="18"/>
                <w:lang w:val="en-US"/>
              </w:rPr>
              <w:t>PNR</w:t>
            </w:r>
            <w:r w:rsidRPr="002566FD">
              <w:rPr>
                <w:rFonts w:ascii="Arial" w:hAnsi="Arial" w:cs="Arial"/>
                <w:sz w:val="18"/>
                <w:szCs w:val="18"/>
              </w:rPr>
              <w:t xml:space="preserve"> </w:t>
            </w:r>
            <w:r>
              <w:rPr>
                <w:rFonts w:ascii="Arial" w:hAnsi="Arial" w:cs="Arial"/>
                <w:sz w:val="18"/>
                <w:szCs w:val="18"/>
              </w:rPr>
              <w:t>προσώπων που έχουν ταυτοποιηθεί</w:t>
            </w:r>
            <w:r w:rsidRPr="005865A8">
              <w:rPr>
                <w:rFonts w:ascii="Arial" w:hAnsi="Arial" w:cs="Arial"/>
                <w:sz w:val="18"/>
                <w:szCs w:val="18"/>
              </w:rPr>
              <w:t>.</w:t>
            </w:r>
            <w:r>
              <w:rPr>
                <w:rFonts w:ascii="Arial" w:hAnsi="Arial" w:cs="Arial"/>
                <w:sz w:val="18"/>
                <w:szCs w:val="18"/>
              </w:rPr>
              <w:t xml:space="preserve"> </w:t>
            </w:r>
          </w:p>
          <w:p w:rsidR="00CA2C24" w:rsidRDefault="00CA2C24" w:rsidP="00611136">
            <w:pPr>
              <w:tabs>
                <w:tab w:val="left" w:pos="0"/>
              </w:tabs>
              <w:ind w:left="0" w:firstLine="33"/>
              <w:jc w:val="left"/>
              <w:rPr>
                <w:rFonts w:ascii="Arial" w:hAnsi="Arial" w:cs="Arial"/>
                <w:sz w:val="18"/>
                <w:szCs w:val="18"/>
              </w:rPr>
            </w:pPr>
          </w:p>
          <w:p w:rsidR="00CA2C24" w:rsidRDefault="00CA2C24" w:rsidP="00611136">
            <w:pPr>
              <w:tabs>
                <w:tab w:val="left" w:pos="0"/>
              </w:tabs>
              <w:ind w:left="0" w:firstLine="33"/>
              <w:jc w:val="left"/>
              <w:rPr>
                <w:rFonts w:ascii="Arial" w:hAnsi="Arial" w:cs="Arial"/>
                <w:sz w:val="18"/>
                <w:szCs w:val="18"/>
              </w:rPr>
            </w:pPr>
          </w:p>
          <w:p w:rsidR="00CA2C24" w:rsidRPr="007C5DAA" w:rsidRDefault="00CA2C24" w:rsidP="002566FD">
            <w:pPr>
              <w:tabs>
                <w:tab w:val="left" w:pos="0"/>
              </w:tabs>
              <w:jc w:val="left"/>
              <w:rPr>
                <w:rFonts w:ascii="Arial" w:hAnsi="Arial" w:cs="Arial"/>
                <w:sz w:val="18"/>
                <w:szCs w:val="18"/>
              </w:rPr>
            </w:pPr>
          </w:p>
        </w:tc>
        <w:tc>
          <w:tcPr>
            <w:tcW w:w="8505" w:type="dxa"/>
          </w:tcPr>
          <w:p w:rsidR="00CA2C24" w:rsidRDefault="00CA2C24" w:rsidP="00EE7696">
            <w:pPr>
              <w:ind w:left="0" w:firstLine="0"/>
              <w:rPr>
                <w:rFonts w:ascii="Arial" w:hAnsi="Arial" w:cs="Arial"/>
                <w:sz w:val="24"/>
                <w:szCs w:val="24"/>
              </w:rPr>
            </w:pPr>
            <w:r>
              <w:rPr>
                <w:rFonts w:ascii="Arial" w:hAnsi="Arial" w:cs="Arial"/>
                <w:sz w:val="24"/>
                <w:szCs w:val="24"/>
              </w:rPr>
              <w:t xml:space="preserve">8. (1) Η </w:t>
            </w:r>
            <w:r w:rsidRPr="007C5DAA">
              <w:rPr>
                <w:rFonts w:ascii="Arial" w:hAnsi="Arial" w:cs="Arial"/>
                <w:sz w:val="24"/>
                <w:szCs w:val="24"/>
              </w:rPr>
              <w:t>Μονάδα Στοιχείων Επιβατών</w:t>
            </w:r>
            <w:r>
              <w:rPr>
                <w:rFonts w:ascii="Arial" w:hAnsi="Arial" w:cs="Arial"/>
                <w:sz w:val="24"/>
                <w:szCs w:val="24"/>
              </w:rPr>
              <w:t xml:space="preserve"> διαβιβάζει τα δεδομένα </w:t>
            </w:r>
            <w:r w:rsidRPr="002566FD">
              <w:rPr>
                <w:rFonts w:ascii="Arial" w:hAnsi="Arial" w:cs="Arial"/>
                <w:sz w:val="24"/>
                <w:szCs w:val="24"/>
              </w:rPr>
              <w:t>PNR των προσώπων που έχουν ταυτοποιηθεί σύμφωνα με το</w:t>
            </w:r>
            <w:r w:rsidRPr="007C5DAA">
              <w:rPr>
                <w:rFonts w:ascii="Arial" w:hAnsi="Arial" w:cs="Arial"/>
                <w:sz w:val="24"/>
                <w:szCs w:val="24"/>
              </w:rPr>
              <w:t xml:space="preserve"> </w:t>
            </w:r>
            <w:r>
              <w:rPr>
                <w:rFonts w:ascii="Arial" w:hAnsi="Arial" w:cs="Arial"/>
                <w:sz w:val="24"/>
                <w:szCs w:val="24"/>
              </w:rPr>
              <w:t>άρθρο (6)(</w:t>
            </w:r>
            <w:r w:rsidRPr="002566FD">
              <w:rPr>
                <w:rFonts w:ascii="Arial" w:hAnsi="Arial" w:cs="Arial"/>
                <w:sz w:val="24"/>
                <w:szCs w:val="24"/>
              </w:rPr>
              <w:t>2</w:t>
            </w:r>
            <w:r>
              <w:rPr>
                <w:rFonts w:ascii="Arial" w:hAnsi="Arial" w:cs="Arial"/>
                <w:sz w:val="24"/>
                <w:szCs w:val="24"/>
              </w:rPr>
              <w:t>)(</w:t>
            </w:r>
            <w:r w:rsidRPr="002566FD">
              <w:rPr>
                <w:rFonts w:ascii="Arial" w:hAnsi="Arial" w:cs="Arial"/>
                <w:sz w:val="24"/>
                <w:szCs w:val="24"/>
              </w:rPr>
              <w:t>α)</w:t>
            </w:r>
            <w:r>
              <w:rPr>
                <w:rFonts w:ascii="Arial" w:hAnsi="Arial" w:cs="Arial"/>
                <w:sz w:val="24"/>
                <w:szCs w:val="24"/>
              </w:rPr>
              <w:t>,</w:t>
            </w:r>
            <w:r w:rsidRPr="002566FD">
              <w:rPr>
                <w:rFonts w:ascii="Arial" w:hAnsi="Arial" w:cs="Arial"/>
                <w:sz w:val="24"/>
                <w:szCs w:val="24"/>
              </w:rPr>
              <w:t xml:space="preserve"> ή τα αποτελέσματα </w:t>
            </w:r>
            <w:r>
              <w:rPr>
                <w:rFonts w:ascii="Arial" w:hAnsi="Arial" w:cs="Arial"/>
                <w:sz w:val="24"/>
                <w:szCs w:val="24"/>
              </w:rPr>
              <w:t xml:space="preserve">της </w:t>
            </w:r>
            <w:r w:rsidRPr="002566FD">
              <w:rPr>
                <w:rFonts w:ascii="Arial" w:hAnsi="Arial" w:cs="Arial"/>
                <w:sz w:val="24"/>
                <w:szCs w:val="24"/>
              </w:rPr>
              <w:t xml:space="preserve">επεξεργασίας των δεδομένων αυτών, για περαιτέρω εξέταση στις αναφερόμενες στο </w:t>
            </w:r>
            <w:r w:rsidRPr="00E042A4">
              <w:rPr>
                <w:rFonts w:ascii="Arial" w:hAnsi="Arial" w:cs="Arial"/>
                <w:sz w:val="24"/>
                <w:szCs w:val="24"/>
              </w:rPr>
              <w:t xml:space="preserve">άρθρο 10 αρμόδιες αρχές της Δημοκρατίας.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 xml:space="preserve">(2) Όλες οι </w:t>
            </w:r>
            <w:r w:rsidRPr="00E042A4">
              <w:rPr>
                <w:rFonts w:ascii="Arial" w:hAnsi="Arial" w:cs="Arial"/>
                <w:sz w:val="24"/>
                <w:szCs w:val="24"/>
              </w:rPr>
              <w:t xml:space="preserve">διαβιβάσεις </w:t>
            </w:r>
            <w:r>
              <w:rPr>
                <w:rFonts w:ascii="Arial" w:hAnsi="Arial" w:cs="Arial"/>
                <w:sz w:val="24"/>
                <w:szCs w:val="24"/>
              </w:rPr>
              <w:t xml:space="preserve">δυνάμει του εδαφίου (1) </w:t>
            </w:r>
            <w:r w:rsidRPr="00E042A4">
              <w:rPr>
                <w:rFonts w:ascii="Arial" w:hAnsi="Arial" w:cs="Arial"/>
                <w:sz w:val="24"/>
                <w:szCs w:val="24"/>
              </w:rPr>
              <w:t xml:space="preserve">πραγματοποιούνται μόνο κατά περίπτωση και </w:t>
            </w:r>
            <w:r>
              <w:rPr>
                <w:rFonts w:ascii="Arial" w:hAnsi="Arial" w:cs="Arial"/>
                <w:sz w:val="24"/>
                <w:szCs w:val="24"/>
              </w:rPr>
              <w:t>αφού</w:t>
            </w:r>
            <w:r w:rsidRPr="00E042A4">
              <w:rPr>
                <w:rFonts w:ascii="Arial" w:hAnsi="Arial" w:cs="Arial"/>
                <w:sz w:val="24"/>
                <w:szCs w:val="24"/>
              </w:rPr>
              <w:t xml:space="preserve"> έχει γίνει αυτοματοποιημένη επεξεργασία των δεδομένων PNR</w:t>
            </w:r>
            <w:r w:rsidRPr="002566FD">
              <w:rPr>
                <w:rFonts w:ascii="Arial" w:hAnsi="Arial" w:cs="Arial"/>
                <w:sz w:val="24"/>
                <w:szCs w:val="24"/>
              </w:rPr>
              <w:t>.</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Νοείται ότι κάθε θετικό αποτέλεσμα που λαμβάνεται από</w:t>
            </w:r>
            <w:r w:rsidRPr="007C5DAA">
              <w:rPr>
                <w:rFonts w:ascii="Arial" w:hAnsi="Arial" w:cs="Arial"/>
                <w:sz w:val="24"/>
                <w:szCs w:val="24"/>
              </w:rPr>
              <w:t xml:space="preserve"> αυτοματοποιημένη επεξεργασία δεδομένων </w:t>
            </w:r>
            <w:r w:rsidRPr="006800B8">
              <w:rPr>
                <w:rFonts w:ascii="Arial" w:hAnsi="Arial" w:cs="Arial"/>
                <w:sz w:val="24"/>
                <w:szCs w:val="24"/>
              </w:rPr>
              <w:t>PNR</w:t>
            </w:r>
            <w:r>
              <w:rPr>
                <w:rFonts w:ascii="Arial" w:hAnsi="Arial" w:cs="Arial"/>
                <w:sz w:val="24"/>
                <w:szCs w:val="24"/>
              </w:rPr>
              <w:t>,</w:t>
            </w:r>
            <w:r w:rsidRPr="006800B8">
              <w:rPr>
                <w:rFonts w:ascii="Arial" w:hAnsi="Arial" w:cs="Arial"/>
                <w:sz w:val="24"/>
                <w:szCs w:val="24"/>
              </w:rPr>
              <w:t xml:space="preserve"> δυνάμει του άρθρου 6 παραγράφου (2) στοιχείο (α), ελέγχεται από την Μονάδα Στοιχείων Επιβατών</w:t>
            </w:r>
            <w:r>
              <w:rPr>
                <w:rFonts w:ascii="Arial" w:hAnsi="Arial" w:cs="Arial"/>
                <w:sz w:val="24"/>
                <w:szCs w:val="24"/>
              </w:rPr>
              <w:t>,</w:t>
            </w:r>
            <w:r w:rsidRPr="006800B8">
              <w:rPr>
                <w:rFonts w:ascii="Arial" w:hAnsi="Arial" w:cs="Arial"/>
                <w:sz w:val="24"/>
                <w:szCs w:val="24"/>
              </w:rPr>
              <w:t xml:space="preserve"> μεμονωμένα και με μη αυτοματοποιημένα μέσα</w:t>
            </w:r>
            <w:r>
              <w:rPr>
                <w:rFonts w:ascii="Arial" w:hAnsi="Arial" w:cs="Arial"/>
                <w:sz w:val="24"/>
                <w:szCs w:val="24"/>
              </w:rPr>
              <w:t>,</w:t>
            </w:r>
            <w:r w:rsidRPr="006800B8">
              <w:rPr>
                <w:rFonts w:ascii="Arial" w:hAnsi="Arial" w:cs="Arial"/>
                <w:sz w:val="24"/>
                <w:szCs w:val="24"/>
              </w:rPr>
              <w:t xml:space="preserve"> για να εξακριβωθεί κατά πόσον είναι απαραίτητη η παρέμβαση της </w:t>
            </w:r>
            <w:r>
              <w:rPr>
                <w:rFonts w:ascii="Arial" w:hAnsi="Arial" w:cs="Arial"/>
                <w:sz w:val="24"/>
                <w:szCs w:val="24"/>
              </w:rPr>
              <w:t xml:space="preserve">ανάλογης </w:t>
            </w:r>
            <w:r w:rsidRPr="006800B8">
              <w:rPr>
                <w:rFonts w:ascii="Arial" w:hAnsi="Arial" w:cs="Arial"/>
                <w:sz w:val="24"/>
                <w:szCs w:val="24"/>
              </w:rPr>
              <w:t xml:space="preserve">αρμόδιας αρχής που </w:t>
            </w:r>
            <w:r>
              <w:rPr>
                <w:rFonts w:ascii="Arial" w:hAnsi="Arial" w:cs="Arial"/>
                <w:sz w:val="24"/>
                <w:szCs w:val="24"/>
              </w:rPr>
              <w:t xml:space="preserve">προνοείται </w:t>
            </w:r>
            <w:r w:rsidRPr="006800B8">
              <w:rPr>
                <w:rFonts w:ascii="Arial" w:hAnsi="Arial" w:cs="Arial"/>
                <w:sz w:val="24"/>
                <w:szCs w:val="24"/>
              </w:rPr>
              <w:t xml:space="preserve">στο άρθρο 10 του παρόντος Νόμου, </w:t>
            </w:r>
            <w:r>
              <w:rPr>
                <w:rFonts w:ascii="Arial" w:hAnsi="Arial" w:cs="Arial"/>
                <w:sz w:val="24"/>
                <w:szCs w:val="24"/>
              </w:rPr>
              <w:t xml:space="preserve">λαμβάνοντας υπόψη το πλαίσιο </w:t>
            </w:r>
            <w:r w:rsidRPr="006800B8">
              <w:rPr>
                <w:rFonts w:ascii="Arial" w:hAnsi="Arial" w:cs="Arial"/>
                <w:sz w:val="24"/>
                <w:szCs w:val="24"/>
              </w:rPr>
              <w:t xml:space="preserve"> αρμοδι</w:t>
            </w:r>
            <w:r>
              <w:rPr>
                <w:rFonts w:ascii="Arial" w:hAnsi="Arial" w:cs="Arial"/>
                <w:sz w:val="24"/>
                <w:szCs w:val="24"/>
              </w:rPr>
              <w:t>οτήτων</w:t>
            </w:r>
            <w:r w:rsidRPr="006800B8">
              <w:rPr>
                <w:rFonts w:ascii="Arial" w:hAnsi="Arial" w:cs="Arial"/>
                <w:sz w:val="24"/>
                <w:szCs w:val="24"/>
              </w:rPr>
              <w:t xml:space="preserve"> της.</w:t>
            </w:r>
          </w:p>
          <w:p w:rsidR="00CA2C24" w:rsidRPr="000A08E3" w:rsidRDefault="00CA2C24" w:rsidP="00EE7696">
            <w:pPr>
              <w:ind w:left="0" w:firstLine="0"/>
              <w:rPr>
                <w:rFonts w:ascii="Arial" w:hAnsi="Arial" w:cs="Arial"/>
                <w:sz w:val="24"/>
                <w:szCs w:val="24"/>
              </w:rPr>
            </w:pPr>
          </w:p>
        </w:tc>
      </w:tr>
      <w:tr w:rsidR="00CA2C24" w:rsidTr="00097F44">
        <w:tc>
          <w:tcPr>
            <w:tcW w:w="2410" w:type="dxa"/>
          </w:tcPr>
          <w:p w:rsidR="00CA2C24" w:rsidRPr="00B717F7" w:rsidRDefault="00CA2C24" w:rsidP="00611136">
            <w:pPr>
              <w:tabs>
                <w:tab w:val="left" w:pos="0"/>
              </w:tabs>
              <w:ind w:left="0" w:firstLine="33"/>
              <w:jc w:val="left"/>
              <w:rPr>
                <w:rFonts w:ascii="Arial" w:hAnsi="Arial" w:cs="Arial"/>
                <w:sz w:val="18"/>
                <w:szCs w:val="18"/>
              </w:rPr>
            </w:pPr>
            <w:r>
              <w:rPr>
                <w:rFonts w:ascii="Arial" w:hAnsi="Arial" w:cs="Arial"/>
                <w:sz w:val="18"/>
                <w:szCs w:val="18"/>
              </w:rPr>
              <w:t>Συνέπειες αξιολογήσεων</w:t>
            </w:r>
            <w:r w:rsidRPr="00B717F7">
              <w:rPr>
                <w:rFonts w:ascii="Arial" w:hAnsi="Arial" w:cs="Arial"/>
                <w:sz w:val="18"/>
                <w:szCs w:val="18"/>
              </w:rPr>
              <w:t>.</w:t>
            </w:r>
          </w:p>
          <w:p w:rsidR="00CA2C24" w:rsidRDefault="00CA2C24" w:rsidP="00611136">
            <w:pPr>
              <w:tabs>
                <w:tab w:val="left" w:pos="0"/>
              </w:tabs>
              <w:ind w:left="0" w:firstLine="33"/>
              <w:jc w:val="left"/>
              <w:rPr>
                <w:rFonts w:ascii="Arial" w:hAnsi="Arial" w:cs="Arial"/>
                <w:sz w:val="18"/>
                <w:szCs w:val="18"/>
              </w:rPr>
            </w:pPr>
          </w:p>
          <w:p w:rsidR="00CA2C24" w:rsidRDefault="00CA2C24" w:rsidP="00611136">
            <w:pPr>
              <w:tabs>
                <w:tab w:val="left" w:pos="0"/>
              </w:tabs>
              <w:ind w:left="0" w:firstLine="33"/>
              <w:jc w:val="left"/>
              <w:rPr>
                <w:rFonts w:ascii="Arial" w:hAnsi="Arial" w:cs="Arial"/>
                <w:sz w:val="18"/>
                <w:szCs w:val="18"/>
              </w:rPr>
            </w:pPr>
          </w:p>
          <w:p w:rsidR="00584979" w:rsidRDefault="00CA2C24" w:rsidP="00611136">
            <w:pPr>
              <w:tabs>
                <w:tab w:val="left" w:pos="0"/>
              </w:tabs>
              <w:ind w:left="0" w:firstLine="33"/>
              <w:jc w:val="left"/>
              <w:rPr>
                <w:rFonts w:ascii="Arial" w:hAnsi="Arial" w:cs="Arial"/>
                <w:sz w:val="18"/>
                <w:szCs w:val="18"/>
              </w:rPr>
            </w:pPr>
            <w:r>
              <w:rPr>
                <w:rFonts w:ascii="Arial" w:hAnsi="Arial" w:cs="Arial"/>
                <w:sz w:val="18"/>
                <w:szCs w:val="18"/>
              </w:rPr>
              <w:t xml:space="preserve"> </w:t>
            </w:r>
          </w:p>
          <w:p w:rsidR="00584979" w:rsidRDefault="00584979" w:rsidP="00611136">
            <w:pPr>
              <w:tabs>
                <w:tab w:val="left" w:pos="0"/>
              </w:tabs>
              <w:ind w:left="0" w:firstLine="33"/>
              <w:jc w:val="left"/>
              <w:rPr>
                <w:rFonts w:ascii="Arial" w:hAnsi="Arial" w:cs="Arial"/>
                <w:sz w:val="18"/>
                <w:szCs w:val="18"/>
              </w:rPr>
            </w:pPr>
          </w:p>
          <w:p w:rsidR="00584979" w:rsidRDefault="00584979" w:rsidP="00611136">
            <w:pPr>
              <w:tabs>
                <w:tab w:val="left" w:pos="0"/>
              </w:tabs>
              <w:ind w:left="0" w:firstLine="33"/>
              <w:jc w:val="left"/>
              <w:rPr>
                <w:rFonts w:ascii="Arial" w:hAnsi="Arial" w:cs="Arial"/>
                <w:sz w:val="18"/>
                <w:szCs w:val="18"/>
              </w:rPr>
            </w:pPr>
          </w:p>
          <w:p w:rsidR="00584979" w:rsidRDefault="00584979" w:rsidP="00611136">
            <w:pPr>
              <w:tabs>
                <w:tab w:val="left" w:pos="0"/>
              </w:tabs>
              <w:ind w:left="0" w:firstLine="33"/>
              <w:jc w:val="left"/>
              <w:rPr>
                <w:rFonts w:ascii="Arial" w:hAnsi="Arial" w:cs="Arial"/>
                <w:sz w:val="18"/>
                <w:szCs w:val="18"/>
              </w:rPr>
            </w:pPr>
          </w:p>
          <w:p w:rsidR="00584979" w:rsidRDefault="00584979" w:rsidP="00611136">
            <w:pPr>
              <w:tabs>
                <w:tab w:val="left" w:pos="0"/>
              </w:tabs>
              <w:ind w:left="0" w:firstLine="33"/>
              <w:jc w:val="left"/>
              <w:rPr>
                <w:rFonts w:ascii="Arial" w:hAnsi="Arial" w:cs="Arial"/>
                <w:sz w:val="18"/>
                <w:szCs w:val="18"/>
              </w:rPr>
            </w:pPr>
          </w:p>
          <w:p w:rsidR="00CA2C24" w:rsidRDefault="00CA2C24" w:rsidP="00611136">
            <w:pPr>
              <w:tabs>
                <w:tab w:val="left" w:pos="0"/>
              </w:tabs>
              <w:ind w:left="0" w:firstLine="33"/>
              <w:jc w:val="left"/>
              <w:rPr>
                <w:rFonts w:ascii="Arial" w:hAnsi="Arial" w:cs="Arial"/>
                <w:sz w:val="18"/>
                <w:szCs w:val="18"/>
              </w:rPr>
            </w:pPr>
            <w:r>
              <w:rPr>
                <w:rFonts w:ascii="Arial" w:hAnsi="Arial" w:cs="Arial"/>
                <w:sz w:val="18"/>
                <w:szCs w:val="18"/>
              </w:rPr>
              <w:t>(Ν. 7(I)/2007)</w:t>
            </w:r>
          </w:p>
          <w:p w:rsidR="00CA2C24" w:rsidRDefault="00CA2C24" w:rsidP="00611136">
            <w:pPr>
              <w:tabs>
                <w:tab w:val="left" w:pos="0"/>
              </w:tabs>
              <w:ind w:left="0" w:firstLine="33"/>
              <w:jc w:val="left"/>
              <w:rPr>
                <w:rFonts w:ascii="Arial" w:hAnsi="Arial" w:cs="Arial"/>
                <w:sz w:val="18"/>
                <w:szCs w:val="18"/>
              </w:rPr>
            </w:pPr>
          </w:p>
          <w:p w:rsidR="00CA2C24" w:rsidRDefault="00CA2C24" w:rsidP="00611136">
            <w:pPr>
              <w:tabs>
                <w:tab w:val="left" w:pos="0"/>
              </w:tabs>
              <w:ind w:left="0" w:firstLine="33"/>
              <w:jc w:val="left"/>
              <w:rPr>
                <w:rFonts w:ascii="Arial" w:hAnsi="Arial" w:cs="Arial"/>
                <w:sz w:val="18"/>
                <w:szCs w:val="18"/>
              </w:rPr>
            </w:pPr>
          </w:p>
          <w:p w:rsidR="00CA2C24" w:rsidRPr="007C5DAA" w:rsidRDefault="00CA2C24" w:rsidP="00FD7DD5">
            <w:pPr>
              <w:tabs>
                <w:tab w:val="left" w:pos="0"/>
              </w:tabs>
              <w:ind w:left="0" w:firstLine="0"/>
              <w:jc w:val="left"/>
              <w:rPr>
                <w:rFonts w:ascii="Arial" w:hAnsi="Arial" w:cs="Arial"/>
                <w:sz w:val="18"/>
                <w:szCs w:val="18"/>
              </w:rPr>
            </w:pPr>
            <w:r>
              <w:rPr>
                <w:rFonts w:ascii="Arial" w:hAnsi="Arial" w:cs="Arial"/>
                <w:sz w:val="18"/>
                <w:szCs w:val="18"/>
              </w:rPr>
              <w:t>Κ</w:t>
            </w:r>
            <w:r w:rsidRPr="007B2F24">
              <w:rPr>
                <w:rFonts w:ascii="Arial" w:hAnsi="Arial" w:cs="Arial"/>
                <w:sz w:val="18"/>
                <w:szCs w:val="18"/>
              </w:rPr>
              <w:t>ανονισμός (ΕΚ) αριθ. 562/200</w:t>
            </w:r>
            <w:r>
              <w:rPr>
                <w:rFonts w:ascii="Arial" w:hAnsi="Arial" w:cs="Arial"/>
                <w:sz w:val="18"/>
                <w:szCs w:val="18"/>
              </w:rPr>
              <w:t xml:space="preserve"> – Κώδικας Συνόρων Σένγκεν</w:t>
            </w:r>
          </w:p>
        </w:tc>
        <w:tc>
          <w:tcPr>
            <w:tcW w:w="8505" w:type="dxa"/>
          </w:tcPr>
          <w:p w:rsidR="00CA2C24" w:rsidRPr="00405A79" w:rsidRDefault="00CA2C24" w:rsidP="00EE7696">
            <w:pPr>
              <w:ind w:left="0" w:firstLine="0"/>
              <w:rPr>
                <w:rFonts w:ascii="Arial" w:eastAsia="Calibri" w:hAnsi="Arial" w:cs="Arial"/>
                <w:color w:val="000000"/>
                <w:sz w:val="24"/>
                <w:szCs w:val="24"/>
              </w:rPr>
            </w:pPr>
            <w:r w:rsidRPr="00405A79">
              <w:rPr>
                <w:rFonts w:ascii="Arial" w:hAnsi="Arial" w:cs="Arial"/>
                <w:sz w:val="24"/>
                <w:szCs w:val="24"/>
              </w:rPr>
              <w:t xml:space="preserve">9. (1) Οι συνέπειες των αξιολογήσεων των επιβατών που πραγματοποιούνται δυνάμει του άρθρου 6 παράγραφος (2) στοιχείο (α), δεν θίγουν το δικαίωμα εισόδου προσώπων που απολαύουν του ενωσιακού δικαιώματος της ελεύθερης κυκλοφορίας στο έδαφος του οικείου κράτους μέλους, όπως προνοείται στον περί </w:t>
            </w:r>
            <w:r w:rsidRPr="00405A79">
              <w:rPr>
                <w:rFonts w:ascii="Arial" w:eastAsia="Calibri" w:hAnsi="Arial" w:cs="Arial"/>
                <w:color w:val="000000"/>
                <w:sz w:val="24"/>
                <w:szCs w:val="24"/>
              </w:rPr>
              <w:t>του Δικαιώματος των Πολιτών της Ένωσης και των Μελών των Οικογενειών τους να Κυκλοφορούν και να Διαμένουν</w:t>
            </w:r>
            <w:r>
              <w:rPr>
                <w:rFonts w:ascii="Arial" w:eastAsia="Calibri" w:hAnsi="Arial" w:cs="Arial"/>
                <w:color w:val="000000"/>
                <w:sz w:val="24"/>
                <w:szCs w:val="24"/>
              </w:rPr>
              <w:t xml:space="preserve"> Ελεύθερα στη Δημοκρατία Νόμο, Ν. 7(I)/2007</w:t>
            </w:r>
            <w:r w:rsidRPr="00405A79">
              <w:rPr>
                <w:rFonts w:ascii="Arial" w:eastAsia="Calibri" w:hAnsi="Arial" w:cs="Arial"/>
                <w:color w:val="000000"/>
                <w:sz w:val="24"/>
                <w:szCs w:val="24"/>
              </w:rPr>
              <w:t>.</w:t>
            </w:r>
          </w:p>
          <w:p w:rsidR="00CA2C24" w:rsidRPr="00405A79" w:rsidRDefault="00CA2C24" w:rsidP="00EE7696">
            <w:pPr>
              <w:ind w:left="0" w:firstLine="0"/>
              <w:rPr>
                <w:rFonts w:ascii="Arial" w:hAnsi="Arial" w:cs="Arial"/>
                <w:sz w:val="24"/>
                <w:szCs w:val="24"/>
              </w:rPr>
            </w:pPr>
          </w:p>
          <w:p w:rsidR="00CA2C24" w:rsidRPr="00032980" w:rsidRDefault="00CA2C24" w:rsidP="00EE7696">
            <w:pPr>
              <w:ind w:left="0" w:firstLine="0"/>
              <w:rPr>
                <w:rFonts w:ascii="Arial" w:hAnsi="Arial" w:cs="Arial"/>
                <w:color w:val="FF0000"/>
                <w:sz w:val="24"/>
                <w:szCs w:val="24"/>
              </w:rPr>
            </w:pPr>
            <w:r>
              <w:rPr>
                <w:rFonts w:ascii="Arial" w:hAnsi="Arial" w:cs="Arial"/>
                <w:sz w:val="24"/>
                <w:szCs w:val="24"/>
              </w:rPr>
              <w:t xml:space="preserve">(2) </w:t>
            </w:r>
            <w:r w:rsidRPr="00405A79">
              <w:rPr>
                <w:rFonts w:ascii="Arial" w:hAnsi="Arial" w:cs="Arial"/>
                <w:sz w:val="24"/>
                <w:szCs w:val="24"/>
              </w:rPr>
              <w:t>Όσον αφορά τις αξιολογήσεις σε σχέση με πτήσεις εντός της ΕΕ μεταξύ κρατών μελών</w:t>
            </w:r>
            <w:r>
              <w:rPr>
                <w:rFonts w:ascii="Arial" w:hAnsi="Arial" w:cs="Arial"/>
                <w:sz w:val="24"/>
                <w:szCs w:val="24"/>
              </w:rPr>
              <w:t xml:space="preserve"> της Ευρωπαϊκής Ένωσης,</w:t>
            </w:r>
            <w:r w:rsidRPr="00405A79">
              <w:rPr>
                <w:rFonts w:ascii="Arial" w:hAnsi="Arial" w:cs="Arial"/>
                <w:sz w:val="24"/>
                <w:szCs w:val="24"/>
              </w:rPr>
              <w:t xml:space="preserve"> όπου εφαρμόζεται ο κανονισμός (ΕΚ) αριθ. 562/2006 του Ευρωπαϊκού Κοινοβουλίου και του Συμβουλίου (Κώδικας Συνόρων του Σένγκεν), οι συνέπειες των αξιολογήσεων αυτών συνάδουν με τον εν λόγω Κανονισμό.</w:t>
            </w:r>
          </w:p>
          <w:p w:rsidR="00CA2C24" w:rsidRDefault="00CA2C24" w:rsidP="00EE7696">
            <w:pPr>
              <w:ind w:left="0" w:firstLine="0"/>
              <w:rPr>
                <w:rFonts w:ascii="Arial" w:hAnsi="Arial" w:cs="Arial"/>
                <w:sz w:val="24"/>
                <w:szCs w:val="24"/>
              </w:rPr>
            </w:pPr>
          </w:p>
        </w:tc>
      </w:tr>
      <w:tr w:rsidR="00CA2C24" w:rsidTr="00097F44">
        <w:tc>
          <w:tcPr>
            <w:tcW w:w="2410" w:type="dxa"/>
          </w:tcPr>
          <w:p w:rsidR="00CA2C24" w:rsidRPr="005865A8" w:rsidRDefault="00CA2C24" w:rsidP="004A5D42">
            <w:pPr>
              <w:tabs>
                <w:tab w:val="left" w:pos="0"/>
              </w:tabs>
              <w:ind w:left="0" w:firstLine="33"/>
              <w:jc w:val="left"/>
              <w:rPr>
                <w:rFonts w:ascii="Arial" w:hAnsi="Arial" w:cs="Arial"/>
                <w:sz w:val="18"/>
                <w:szCs w:val="18"/>
              </w:rPr>
            </w:pPr>
            <w:r>
              <w:rPr>
                <w:rFonts w:ascii="Arial" w:hAnsi="Arial" w:cs="Arial"/>
                <w:sz w:val="18"/>
                <w:szCs w:val="18"/>
              </w:rPr>
              <w:t>Αρμόδιες  Αρχές</w:t>
            </w:r>
            <w:r w:rsidRPr="005865A8">
              <w:rPr>
                <w:rFonts w:ascii="Arial" w:hAnsi="Arial" w:cs="Arial"/>
                <w:sz w:val="18"/>
                <w:szCs w:val="18"/>
              </w:rPr>
              <w:t>.</w:t>
            </w:r>
          </w:p>
          <w:p w:rsidR="00CA2C24" w:rsidRPr="007C5DAA" w:rsidRDefault="00CA2C24" w:rsidP="004A5D42">
            <w:pPr>
              <w:tabs>
                <w:tab w:val="left" w:pos="0"/>
              </w:tabs>
              <w:ind w:left="0" w:firstLine="33"/>
              <w:jc w:val="left"/>
              <w:rPr>
                <w:rFonts w:ascii="Arial" w:hAnsi="Arial" w:cs="Arial"/>
                <w:sz w:val="18"/>
                <w:szCs w:val="18"/>
              </w:rPr>
            </w:pPr>
          </w:p>
          <w:p w:rsidR="00CA2C24" w:rsidRPr="007C5DAA" w:rsidRDefault="00CA2C24" w:rsidP="004A5D42">
            <w:pPr>
              <w:tabs>
                <w:tab w:val="left" w:pos="0"/>
              </w:tabs>
              <w:ind w:left="0" w:firstLine="33"/>
              <w:jc w:val="left"/>
              <w:rPr>
                <w:rFonts w:ascii="Arial" w:hAnsi="Arial" w:cs="Arial"/>
                <w:sz w:val="18"/>
                <w:szCs w:val="18"/>
              </w:rPr>
            </w:pPr>
          </w:p>
        </w:tc>
        <w:tc>
          <w:tcPr>
            <w:tcW w:w="8505" w:type="dxa"/>
          </w:tcPr>
          <w:p w:rsidR="00CA2C24" w:rsidRDefault="00CA2C24" w:rsidP="00EE7696">
            <w:pPr>
              <w:pStyle w:val="Default"/>
              <w:jc w:val="both"/>
            </w:pPr>
            <w:r>
              <w:t xml:space="preserve">10. (1) Αρμόδιες αρχές στη Δημοκρατία, για σκοπούς εφαρμογής του παρόντος Νόμου, ορίζονται η Αστυνομία Κύπρου, </w:t>
            </w:r>
            <w:r w:rsidRPr="00CA6B07">
              <w:t>το Τμήμα Τελωνείων</w:t>
            </w:r>
            <w:r>
              <w:t>, η Κυπριακή Υπηρεσία Πληροφοριών</w:t>
            </w:r>
            <w:r w:rsidRPr="00CA6B07">
              <w:t xml:space="preserve"> και η Μονάδα Καταπολέμησης Αδικημάτων Συγκάλυψης.</w:t>
            </w:r>
          </w:p>
          <w:p w:rsidR="00CA2C24" w:rsidRDefault="00CA2C24" w:rsidP="00EE7696">
            <w:pPr>
              <w:pStyle w:val="Default"/>
              <w:jc w:val="both"/>
            </w:pPr>
          </w:p>
          <w:p w:rsidR="00CA2C24" w:rsidRDefault="00CA2C24" w:rsidP="00EE7696">
            <w:pPr>
              <w:pStyle w:val="Default"/>
              <w:jc w:val="both"/>
            </w:pPr>
            <w:r>
              <w:t xml:space="preserve">(2) </w:t>
            </w:r>
            <w:r w:rsidRPr="004753C2">
              <w:t xml:space="preserve">Κάθε </w:t>
            </w:r>
            <w:r>
              <w:t xml:space="preserve">αρμόδια αρχή, εξουσιοδοτείται </w:t>
            </w:r>
            <w:r w:rsidRPr="004753C2">
              <w:t>να</w:t>
            </w:r>
            <w:r>
              <w:t>:</w:t>
            </w:r>
          </w:p>
          <w:p w:rsidR="00CA2C24" w:rsidRDefault="00CA2C24" w:rsidP="00EE7696">
            <w:pPr>
              <w:pStyle w:val="Default"/>
              <w:jc w:val="both"/>
            </w:pPr>
          </w:p>
          <w:p w:rsidR="00CA2C24" w:rsidRDefault="00CA2C24" w:rsidP="00EE7696">
            <w:pPr>
              <w:pStyle w:val="Default"/>
              <w:jc w:val="both"/>
            </w:pPr>
            <w:r>
              <w:t>(α) Ζ</w:t>
            </w:r>
            <w:r w:rsidRPr="004753C2">
              <w:t>ητ</w:t>
            </w:r>
            <w:r>
              <w:t>εί ή</w:t>
            </w:r>
            <w:r w:rsidRPr="004753C2">
              <w:t xml:space="preserve"> λαμβάν</w:t>
            </w:r>
            <w:r>
              <w:t xml:space="preserve">ει </w:t>
            </w:r>
            <w:r w:rsidRPr="004753C2">
              <w:t xml:space="preserve">δεδομένα </w:t>
            </w:r>
            <w:r w:rsidRPr="00CA6B07">
              <w:t>PNR</w:t>
            </w:r>
            <w:r w:rsidRPr="004753C2">
              <w:t xml:space="preserve"> ή το αποτέλεσμα της επεξεργασίας των δεδομένων αυτών </w:t>
            </w:r>
            <w:r w:rsidRPr="00A43CA6">
              <w:rPr>
                <w:color w:val="auto"/>
              </w:rPr>
              <w:t>από την Μονάδα Στοιχείων Επιβατών,</w:t>
            </w:r>
            <w:r w:rsidRPr="004753C2">
              <w:t xml:space="preserve"> </w:t>
            </w:r>
            <w:r>
              <w:t xml:space="preserve">με σκοπό την περαιτέρω εξέταση των πληροφοριών </w:t>
            </w:r>
            <w:r w:rsidRPr="004753C2">
              <w:t xml:space="preserve">ή </w:t>
            </w:r>
            <w:r>
              <w:t>τη λήψη των απαραίτητων μέτρων</w:t>
            </w:r>
            <w:r w:rsidRPr="004753C2">
              <w:t xml:space="preserve"> </w:t>
            </w:r>
            <w:r>
              <w:t xml:space="preserve">για σκοπούς </w:t>
            </w:r>
            <w:r w:rsidRPr="004753C2">
              <w:t xml:space="preserve">πρόληψης, ανίχνευσης, διερεύνησης και δίωξης τρομοκρατικών ή σοβαρών εγκλημάτων. </w:t>
            </w:r>
          </w:p>
          <w:p w:rsidR="00CA2C24" w:rsidRDefault="00CA2C24" w:rsidP="00EE7696">
            <w:pPr>
              <w:pStyle w:val="Default"/>
              <w:jc w:val="both"/>
            </w:pPr>
          </w:p>
          <w:p w:rsidR="00CA2C24" w:rsidRDefault="00CA2C24" w:rsidP="00EE7696">
            <w:pPr>
              <w:pStyle w:val="Default"/>
              <w:jc w:val="both"/>
            </w:pPr>
            <w:r>
              <w:t xml:space="preserve">(β) </w:t>
            </w:r>
            <w:r w:rsidRPr="004753C2">
              <w:t xml:space="preserve">Τα δεδομένα </w:t>
            </w:r>
            <w:r>
              <w:t xml:space="preserve">που λαμβάνονται ως το ανωτέρω στοιχείο (α) της παραγράφου, </w:t>
            </w:r>
            <w:r w:rsidRPr="004753C2">
              <w:t>μπορούν να υποστούν περαιτέρω επε</w:t>
            </w:r>
            <w:r>
              <w:t xml:space="preserve">ξεργασία από τις αρμόδιες αρχές, </w:t>
            </w:r>
            <w:r w:rsidRPr="004753C2">
              <w:t>μόνο για τους συγκεκριμένους σκοπούς της πρόληψης, της ανίχνευσης, της διερεύνησης ή της δίωξης τρομοκρατικών ή σοβαρών εγκλημάτων</w:t>
            </w:r>
            <w:r>
              <w:t xml:space="preserve"> στο πλαίσιο των αρμοδιοτήτων τους</w:t>
            </w:r>
            <w:r w:rsidRPr="004753C2">
              <w:t xml:space="preserve">. </w:t>
            </w:r>
          </w:p>
          <w:p w:rsidR="00CA2C24" w:rsidRDefault="00CA2C24" w:rsidP="00EE7696">
            <w:pPr>
              <w:pStyle w:val="Default"/>
              <w:jc w:val="both"/>
            </w:pPr>
          </w:p>
          <w:p w:rsidR="00CA2C24" w:rsidRDefault="00CA2C24" w:rsidP="00EE7696">
            <w:pPr>
              <w:pStyle w:val="Default"/>
              <w:jc w:val="both"/>
            </w:pPr>
            <w:r>
              <w:t xml:space="preserve">(γ) Πέραν του στοιχείου (β) ανωτέρω, επιτρέπεται η περαιτέρω επεξεργασία </w:t>
            </w:r>
            <w:r w:rsidRPr="007812C5">
              <w:t>από τις αρχές επιβολής του νόμου</w:t>
            </w:r>
            <w:r>
              <w:t xml:space="preserve"> όταν στο πλαίσιο των μέτρων επιβολής του νόμου που λήφθηκαν μετά το πέρας της επεξεργασίας, έχουν διαπιστωθεί ή υπάρχουν σαφείς ενδείξεις για άλλες εγκληματικές πράξεις.</w:t>
            </w:r>
          </w:p>
          <w:p w:rsidR="00CA2C24" w:rsidRDefault="00CA2C24" w:rsidP="00EE7696">
            <w:pPr>
              <w:pStyle w:val="Default"/>
              <w:jc w:val="both"/>
            </w:pPr>
          </w:p>
          <w:p w:rsidR="00CA2C24" w:rsidRDefault="00CA2C24" w:rsidP="00EE7696">
            <w:pPr>
              <w:pStyle w:val="Default"/>
              <w:jc w:val="both"/>
            </w:pPr>
            <w:r>
              <w:t xml:space="preserve">(3) (α)Στο πλαίσιο της άσκησης των εξουσιών τους δυνάμει του άρθρου 10(2), δεν επιτρέπεται η λήψη απόφασης από τις </w:t>
            </w:r>
            <w:r w:rsidRPr="004753C2">
              <w:t>αρμόδιες αρχές</w:t>
            </w:r>
            <w:r>
              <w:t xml:space="preserve">, η οποία να </w:t>
            </w:r>
            <w:r w:rsidRPr="004753C2">
              <w:t xml:space="preserve">έχει δυσμενείς νομικές συνέπειες για συγκεκριμένο πρόσωπο ή </w:t>
            </w:r>
            <w:r>
              <w:t xml:space="preserve">να </w:t>
            </w:r>
            <w:r w:rsidRPr="004753C2">
              <w:t>το θίγει σημαντικά</w:t>
            </w:r>
            <w:r>
              <w:t>,</w:t>
            </w:r>
            <w:r w:rsidRPr="004753C2">
              <w:t xml:space="preserve"> </w:t>
            </w:r>
            <w:r>
              <w:t>με αποκλειστικό κριτήριο την αυτοματοποιημένη επεξεργασία</w:t>
            </w:r>
            <w:r w:rsidRPr="004753C2">
              <w:t xml:space="preserve"> δεδομένων PNR. </w:t>
            </w:r>
          </w:p>
          <w:p w:rsidR="00CA2C24" w:rsidRDefault="00CA2C24" w:rsidP="00EE7696">
            <w:pPr>
              <w:pStyle w:val="Default"/>
              <w:jc w:val="both"/>
            </w:pPr>
            <w:r>
              <w:t xml:space="preserve">(β) Καμία τέτοια απόφαση δεν λαμβάνεται </w:t>
            </w:r>
            <w:r w:rsidRPr="004753C2">
              <w:t>με βάση τη φυλετική ή εθνοτική καταγωγή, τα πολιτικά φρονήματα, τις θρησκευτικές ή φιλοσοφικές πεποιθήσεις, τη συμμετοχή σε συνδικαλιστική οργάνωση, την κατάσταση της υγείας, τη σεξουαλική ζωή ή το σεξουαλικό προσανατολισμό ενός ατόμου.</w:t>
            </w:r>
          </w:p>
          <w:p w:rsidR="00CA2C24" w:rsidRDefault="00CA2C24" w:rsidP="00EE7696">
            <w:pPr>
              <w:pStyle w:val="Default"/>
              <w:jc w:val="both"/>
            </w:pPr>
          </w:p>
          <w:p w:rsidR="00CA2C24" w:rsidRDefault="00CA2C24" w:rsidP="00B63C9E">
            <w:pPr>
              <w:pStyle w:val="Default"/>
              <w:jc w:val="both"/>
            </w:pPr>
            <w:r>
              <w:t xml:space="preserve">(4) Η Δημοκρατία, κοινοποιεί </w:t>
            </w:r>
            <w:r w:rsidRPr="004753C2">
              <w:t>τον κατάλογο των αρμόδιων αρχών τ</w:t>
            </w:r>
            <w:r>
              <w:t>ης</w:t>
            </w:r>
            <w:r w:rsidRPr="004753C2">
              <w:t xml:space="preserve"> στην </w:t>
            </w:r>
            <w:r>
              <w:t>Ευρωπαϊκή Επιτροπή και την ενημερώνει ανάλογα</w:t>
            </w:r>
            <w:r w:rsidRPr="004753C2">
              <w:t xml:space="preserve"> </w:t>
            </w:r>
            <w:r>
              <w:t>κάθε φορά που αυτός τροποποιείται.</w:t>
            </w:r>
          </w:p>
          <w:p w:rsidR="00CA2C24" w:rsidRPr="000A08E3" w:rsidRDefault="00CA2C24" w:rsidP="00B63C9E">
            <w:pPr>
              <w:pStyle w:val="Default"/>
              <w:jc w:val="both"/>
            </w:pP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sidRPr="00173D9B">
              <w:rPr>
                <w:rFonts w:ascii="Arial" w:hAnsi="Arial" w:cs="Arial"/>
                <w:sz w:val="18"/>
                <w:szCs w:val="18"/>
              </w:rPr>
              <w:lastRenderedPageBreak/>
              <w:t>Ευθύνη αερομεταφορέων.</w:t>
            </w:r>
          </w:p>
          <w:p w:rsidR="00CA2C24" w:rsidRDefault="00CA2C24" w:rsidP="004C341D">
            <w:pPr>
              <w:tabs>
                <w:tab w:val="left" w:pos="0"/>
              </w:tabs>
              <w:ind w:left="0" w:firstLine="33"/>
              <w:jc w:val="left"/>
              <w:rPr>
                <w:rFonts w:ascii="Arial" w:hAnsi="Arial" w:cs="Arial"/>
                <w:color w:val="FF0000"/>
                <w:sz w:val="18"/>
                <w:szCs w:val="18"/>
              </w:rPr>
            </w:pPr>
          </w:p>
          <w:p w:rsidR="00CA2C24" w:rsidRDefault="00CA2C24" w:rsidP="004C341D">
            <w:pPr>
              <w:tabs>
                <w:tab w:val="left" w:pos="0"/>
              </w:tabs>
              <w:ind w:left="0" w:firstLine="33"/>
              <w:jc w:val="left"/>
              <w:rPr>
                <w:rFonts w:ascii="Arial" w:hAnsi="Arial" w:cs="Arial"/>
                <w:color w:val="FF0000"/>
                <w:sz w:val="18"/>
                <w:szCs w:val="18"/>
              </w:rPr>
            </w:pPr>
          </w:p>
          <w:p w:rsidR="00CA2C24" w:rsidRDefault="00CA2C24" w:rsidP="004C341D">
            <w:pPr>
              <w:tabs>
                <w:tab w:val="left" w:pos="0"/>
              </w:tabs>
              <w:ind w:left="0" w:firstLine="33"/>
              <w:jc w:val="left"/>
              <w:rPr>
                <w:rFonts w:ascii="Arial" w:hAnsi="Arial" w:cs="Arial"/>
                <w:sz w:val="18"/>
                <w:szCs w:val="18"/>
              </w:rPr>
            </w:pPr>
            <w:r>
              <w:rPr>
                <w:rFonts w:ascii="Arial" w:hAnsi="Arial" w:cs="Arial"/>
                <w:sz w:val="18"/>
                <w:szCs w:val="18"/>
              </w:rPr>
              <w:t>Παράρτημα Ι.</w:t>
            </w: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Pr="00C153C8" w:rsidRDefault="00CA2C24" w:rsidP="00683FD5">
            <w:pPr>
              <w:tabs>
                <w:tab w:val="left" w:pos="0"/>
              </w:tabs>
              <w:ind w:left="0" w:firstLine="0"/>
              <w:jc w:val="left"/>
              <w:rPr>
                <w:rFonts w:ascii="Arial" w:hAnsi="Arial" w:cs="Arial"/>
                <w:sz w:val="18"/>
                <w:szCs w:val="18"/>
              </w:rPr>
            </w:pPr>
            <w:r>
              <w:rPr>
                <w:rFonts w:ascii="Arial" w:hAnsi="Arial" w:cs="Arial"/>
                <w:sz w:val="18"/>
                <w:szCs w:val="18"/>
              </w:rPr>
              <w:t>Παράρτημα Ι (Α</w:t>
            </w:r>
            <w:r>
              <w:rPr>
                <w:rFonts w:ascii="Arial" w:hAnsi="Arial" w:cs="Arial"/>
                <w:sz w:val="18"/>
                <w:szCs w:val="18"/>
                <w:lang w:val="en-US"/>
              </w:rPr>
              <w:t>PI</w:t>
            </w:r>
            <w:r w:rsidRPr="00C153C8">
              <w:rPr>
                <w:rFonts w:ascii="Arial" w:hAnsi="Arial" w:cs="Arial"/>
                <w:sz w:val="18"/>
                <w:szCs w:val="18"/>
              </w:rPr>
              <w:t>).</w:t>
            </w:r>
          </w:p>
          <w:p w:rsidR="00CA2C24" w:rsidRPr="00C153C8"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r>
              <w:rPr>
                <w:rFonts w:ascii="Arial" w:hAnsi="Arial" w:cs="Arial"/>
                <w:sz w:val="18"/>
                <w:szCs w:val="18"/>
              </w:rPr>
              <w:t>Κανονισμός 2011/182/ΕΕ.</w:t>
            </w: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Default="00CA2C24" w:rsidP="00683FD5">
            <w:pPr>
              <w:tabs>
                <w:tab w:val="left" w:pos="0"/>
              </w:tabs>
              <w:ind w:left="0" w:firstLine="0"/>
              <w:jc w:val="left"/>
              <w:rPr>
                <w:rFonts w:ascii="Arial" w:hAnsi="Arial" w:cs="Arial"/>
                <w:sz w:val="18"/>
                <w:szCs w:val="18"/>
              </w:rPr>
            </w:pPr>
          </w:p>
          <w:p w:rsidR="00CA2C24" w:rsidRPr="00683FD5" w:rsidRDefault="00CA2C24" w:rsidP="00683FD5">
            <w:pPr>
              <w:tabs>
                <w:tab w:val="left" w:pos="0"/>
              </w:tabs>
              <w:ind w:left="0" w:firstLine="0"/>
              <w:jc w:val="left"/>
              <w:rPr>
                <w:rFonts w:ascii="Arial" w:hAnsi="Arial" w:cs="Arial"/>
                <w:sz w:val="18"/>
                <w:szCs w:val="18"/>
              </w:rPr>
            </w:pPr>
          </w:p>
          <w:p w:rsidR="00CA2C24" w:rsidRPr="00653117" w:rsidRDefault="00CA2C24" w:rsidP="00683FD5">
            <w:pPr>
              <w:tabs>
                <w:tab w:val="left" w:pos="0"/>
              </w:tabs>
              <w:ind w:left="0" w:firstLine="0"/>
              <w:jc w:val="left"/>
              <w:rPr>
                <w:rFonts w:ascii="Arial" w:hAnsi="Arial" w:cs="Arial"/>
                <w:sz w:val="18"/>
                <w:szCs w:val="18"/>
              </w:rPr>
            </w:pPr>
          </w:p>
          <w:p w:rsidR="00CA2C24" w:rsidRPr="00653117" w:rsidRDefault="00CA2C24" w:rsidP="00683FD5">
            <w:pPr>
              <w:tabs>
                <w:tab w:val="left" w:pos="0"/>
              </w:tabs>
              <w:ind w:left="0" w:firstLine="0"/>
              <w:jc w:val="left"/>
              <w:rPr>
                <w:rFonts w:ascii="Arial" w:hAnsi="Arial" w:cs="Arial"/>
                <w:sz w:val="18"/>
                <w:szCs w:val="18"/>
              </w:rPr>
            </w:pPr>
          </w:p>
          <w:p w:rsidR="00CA2C24" w:rsidRPr="00653117" w:rsidRDefault="00CA2C24" w:rsidP="00683FD5">
            <w:pPr>
              <w:tabs>
                <w:tab w:val="left" w:pos="0"/>
              </w:tabs>
              <w:ind w:left="0" w:firstLine="0"/>
              <w:jc w:val="left"/>
              <w:rPr>
                <w:rFonts w:ascii="Arial" w:hAnsi="Arial" w:cs="Arial"/>
                <w:sz w:val="18"/>
                <w:szCs w:val="18"/>
              </w:rPr>
            </w:pPr>
          </w:p>
          <w:p w:rsidR="00CA2C24" w:rsidRPr="00173D9B" w:rsidRDefault="00CA2C24" w:rsidP="00683FD5">
            <w:pPr>
              <w:tabs>
                <w:tab w:val="left" w:pos="0"/>
              </w:tabs>
              <w:ind w:left="0" w:firstLine="0"/>
              <w:jc w:val="left"/>
              <w:rPr>
                <w:rFonts w:ascii="Arial" w:hAnsi="Arial" w:cs="Arial"/>
                <w:sz w:val="18"/>
                <w:szCs w:val="18"/>
              </w:rPr>
            </w:pPr>
            <w:r>
              <w:rPr>
                <w:rFonts w:ascii="Arial" w:hAnsi="Arial" w:cs="Arial"/>
                <w:sz w:val="18"/>
                <w:szCs w:val="18"/>
              </w:rPr>
              <w:t xml:space="preserve"> </w:t>
            </w:r>
          </w:p>
        </w:tc>
        <w:tc>
          <w:tcPr>
            <w:tcW w:w="8505" w:type="dxa"/>
          </w:tcPr>
          <w:p w:rsidR="00CA2C24" w:rsidRPr="00AF346F" w:rsidRDefault="00CA2C24" w:rsidP="00EE7696">
            <w:pPr>
              <w:pStyle w:val="Default"/>
              <w:jc w:val="both"/>
              <w:rPr>
                <w:b/>
                <w:color w:val="FF0000"/>
                <w:highlight w:val="lightGray"/>
              </w:rPr>
            </w:pPr>
            <w:r w:rsidRPr="0093314C">
              <w:lastRenderedPageBreak/>
              <w:t xml:space="preserve">11. (1) </w:t>
            </w:r>
            <w:r>
              <w:rPr>
                <w:lang w:val="en-US"/>
              </w:rPr>
              <w:t>O</w:t>
            </w:r>
            <w:r w:rsidRPr="0093314C">
              <w:t>ι αερομεταφορείς</w:t>
            </w:r>
            <w:r>
              <w:t xml:space="preserve"> οφείλουν να λαμβάνουν όλα τα αναγκαία</w:t>
            </w:r>
            <w:r w:rsidRPr="0093314C">
              <w:t xml:space="preserve"> μέτρα </w:t>
            </w:r>
            <w:r>
              <w:t xml:space="preserve">για να </w:t>
            </w:r>
            <w:r w:rsidRPr="0093314C">
              <w:t xml:space="preserve">διαβιβάζουν με τη μέθοδο της «προώθησης» </w:t>
            </w:r>
            <w:r>
              <w:t xml:space="preserve">όλα </w:t>
            </w:r>
            <w:r w:rsidRPr="0093314C">
              <w:t xml:space="preserve">τα δεδομένα </w:t>
            </w:r>
            <w:r w:rsidRPr="005624FE">
              <w:t>PNR, που έχουν συγκεντρώσει κατά τη συνήθη πορεία των εργασιών τους, όπως αυτά καθορίζονται στο Παράρτημα I,</w:t>
            </w:r>
            <w:r w:rsidRPr="0093314C">
              <w:t xml:space="preserve"> στη βάση δεδομένων της </w:t>
            </w:r>
            <w:r>
              <w:t>Μονάδας Στοιχείων Επιβατών</w:t>
            </w:r>
            <w:r w:rsidRPr="0093314C">
              <w:t xml:space="preserve"> </w:t>
            </w:r>
            <w:r w:rsidRPr="001C212C">
              <w:t>της Δημοκρατίας,</w:t>
            </w:r>
            <w:r>
              <w:t xml:space="preserve"> σε κάθε περίπτωση προσγείωσης ή απογείωσης αεροσκάφους από το έδαφος της.</w:t>
            </w:r>
          </w:p>
          <w:p w:rsidR="00CA2C24" w:rsidRDefault="00CA2C24" w:rsidP="00EE7696">
            <w:pPr>
              <w:pStyle w:val="Default"/>
              <w:jc w:val="both"/>
            </w:pPr>
          </w:p>
          <w:p w:rsidR="00CA2C24" w:rsidRDefault="00CA2C24" w:rsidP="00EE7696">
            <w:pPr>
              <w:pStyle w:val="Default"/>
              <w:jc w:val="both"/>
            </w:pPr>
            <w:r>
              <w:t xml:space="preserve">(2) Σε περίπτωση που </w:t>
            </w:r>
            <w:r w:rsidRPr="0093314C">
              <w:t xml:space="preserve">η πτήση εκτελείται με κοινό κωδικό μεταξύ ενός ή περισσοτέρων αερομεταφορέων, η υποχρέωση διαβίβασης των δεδομένων </w:t>
            </w:r>
            <w:r w:rsidRPr="005624FE">
              <w:t>PNR</w:t>
            </w:r>
            <w:r w:rsidRPr="0093314C">
              <w:t xml:space="preserve"> όλων των επιβατών της πτήσης βαρύνει τον αερομεταφορέα που εκτελεί την πτήση. </w:t>
            </w:r>
          </w:p>
          <w:p w:rsidR="00CA2C24" w:rsidRDefault="00CA2C24" w:rsidP="00EE7696">
            <w:pPr>
              <w:pStyle w:val="Default"/>
              <w:jc w:val="both"/>
            </w:pPr>
          </w:p>
          <w:p w:rsidR="00CA2C24" w:rsidRDefault="00CA2C24" w:rsidP="00EE7696">
            <w:pPr>
              <w:pStyle w:val="Default"/>
              <w:jc w:val="both"/>
            </w:pPr>
            <w:r>
              <w:t>(3) (α) Σε περίπτωση που</w:t>
            </w:r>
            <w:r w:rsidRPr="0093314C">
              <w:t xml:space="preserve"> μια πτήση εκτός της Ε</w:t>
            </w:r>
            <w:r>
              <w:t>υρωπαϊκής Ένωσης</w:t>
            </w:r>
            <w:r w:rsidRPr="0093314C">
              <w:t xml:space="preserve"> περιλαμβάνει μία ή περισσότερες ενδιάμεσες στάσεις στα αεροδρόμια διαφορετικών κρατών μελών, οι αερομεταφορείς διαβιβάζουν τα δεδομένα PNR όλων των επιβατών στις </w:t>
            </w:r>
            <w:r>
              <w:t>Μονάδες Στοιχείων Επιβατών</w:t>
            </w:r>
            <w:r w:rsidRPr="0093314C">
              <w:t xml:space="preserve"> όλων των </w:t>
            </w:r>
            <w:r w:rsidRPr="0093314C">
              <w:lastRenderedPageBreak/>
              <w:t xml:space="preserve">ενδιαφερομένων κρατών μελών. </w:t>
            </w:r>
          </w:p>
          <w:p w:rsidR="00CA2C24" w:rsidRDefault="00CA2C24" w:rsidP="00EE7696">
            <w:pPr>
              <w:pStyle w:val="Default"/>
              <w:jc w:val="both"/>
            </w:pPr>
          </w:p>
          <w:p w:rsidR="00CA2C24" w:rsidRDefault="00CA2C24" w:rsidP="00EE7696">
            <w:pPr>
              <w:pStyle w:val="Default"/>
              <w:jc w:val="both"/>
              <w:rPr>
                <w:b/>
                <w:strike/>
                <w:color w:val="FF0000"/>
              </w:rPr>
            </w:pPr>
            <w:r>
              <w:t>(β) Η υ</w:t>
            </w:r>
            <w:r w:rsidRPr="00136CF9">
              <w:t>ποχρέωση διαβίβασης σε όλες τις</w:t>
            </w:r>
            <w:r w:rsidRPr="00136CF9">
              <w:rPr>
                <w:rFonts w:asciiTheme="minorHAnsi" w:hAnsiTheme="minorHAnsi" w:cstheme="minorBidi"/>
                <w:color w:val="auto"/>
                <w:sz w:val="22"/>
                <w:szCs w:val="22"/>
              </w:rPr>
              <w:t xml:space="preserve"> </w:t>
            </w:r>
            <w:r w:rsidRPr="00136CF9">
              <w:t>Μονάδες Στοιχείων Επιβατών όλων των ενδιαφερομένων κρατών ισχύει</w:t>
            </w:r>
            <w:r>
              <w:t xml:space="preserve"> </w:t>
            </w:r>
            <w:r w:rsidRPr="0093314C">
              <w:t>και όταν μια πτήση εντός της Ε</w:t>
            </w:r>
            <w:r>
              <w:t>υρωπαϊκής Ένωσης</w:t>
            </w:r>
            <w:r w:rsidRPr="0093314C">
              <w:t xml:space="preserve"> περιλαμβάνει μία ή περισσότερες ενδιάμεσες στάσεις στα αεροδρόμια διαφορετικών κρατών μελ</w:t>
            </w:r>
            <w:r>
              <w:t>ών.</w:t>
            </w:r>
            <w:r w:rsidRPr="0093314C">
              <w:t xml:space="preserve"> </w:t>
            </w:r>
          </w:p>
          <w:p w:rsidR="00CA2C24" w:rsidRPr="00D52FBA" w:rsidRDefault="00CA2C24" w:rsidP="00EE7696">
            <w:pPr>
              <w:pStyle w:val="Default"/>
              <w:jc w:val="both"/>
            </w:pPr>
          </w:p>
          <w:p w:rsidR="00CA2C24" w:rsidRDefault="00CA2C24" w:rsidP="00EE7696">
            <w:pPr>
              <w:pStyle w:val="Default"/>
              <w:jc w:val="both"/>
            </w:pPr>
            <w:r>
              <w:t xml:space="preserve">(4) Σε περίπτωση που οι </w:t>
            </w:r>
            <w:r w:rsidRPr="0093314C">
              <w:t>αερομεταφορείς</w:t>
            </w:r>
            <w:r>
              <w:t xml:space="preserve"> </w:t>
            </w:r>
            <w:r w:rsidRPr="0093314C">
              <w:t xml:space="preserve">έχουν συλλέξει εκ των προτέρων δεδομένα για τους </w:t>
            </w:r>
            <w:r w:rsidRPr="005B25CB">
              <w:rPr>
                <w:color w:val="auto"/>
              </w:rPr>
              <w:t>επιβάτες (API)</w:t>
            </w:r>
            <w:r w:rsidRPr="005B25CB">
              <w:rPr>
                <w:b/>
                <w:color w:val="auto"/>
              </w:rPr>
              <w:t xml:space="preserve"> </w:t>
            </w:r>
            <w:r w:rsidRPr="005B25CB">
              <w:rPr>
                <w:color w:val="auto"/>
              </w:rPr>
              <w:t>ως αυτά</w:t>
            </w:r>
            <w:r>
              <w:t xml:space="preserve"> </w:t>
            </w:r>
            <w:r w:rsidRPr="0093314C">
              <w:t xml:space="preserve">απαριθμούνται στο σημείο 18 του Παραρτήματος I, </w:t>
            </w:r>
            <w:r>
              <w:t>λαμβάνουν όλα τα</w:t>
            </w:r>
            <w:r w:rsidRPr="0093314C">
              <w:t xml:space="preserve"> αναγκαία μέτρα για να διαβιβάζουν με τη μέθοδο της «προώθησης» τα δεδομένα αυτά στ</w:t>
            </w:r>
            <w:r>
              <w:t>ις Μονάδες Στοιχείων Επιβατών των κρατών μελών, ως αναφέρεται στις π</w:t>
            </w:r>
            <w:r w:rsidRPr="0093314C">
              <w:t>αραγράφου</w:t>
            </w:r>
            <w:r>
              <w:t>ς</w:t>
            </w:r>
            <w:r w:rsidRPr="0093314C">
              <w:t xml:space="preserve"> </w:t>
            </w:r>
            <w:r>
              <w:t>(</w:t>
            </w:r>
            <w:r w:rsidRPr="0093314C">
              <w:t>1</w:t>
            </w:r>
            <w:r>
              <w:t>), (2) και (3) του παρόντος άρθρου</w:t>
            </w:r>
            <w:r w:rsidRPr="0093314C">
              <w:t>.</w:t>
            </w:r>
          </w:p>
          <w:p w:rsidR="00CA2C24" w:rsidRDefault="00CA2C24" w:rsidP="00EE7696">
            <w:pPr>
              <w:pStyle w:val="Default"/>
              <w:jc w:val="both"/>
            </w:pPr>
          </w:p>
          <w:p w:rsidR="00CA2C24" w:rsidRDefault="00CA2C24" w:rsidP="00EE7696">
            <w:pPr>
              <w:pStyle w:val="Default"/>
              <w:jc w:val="both"/>
            </w:pPr>
            <w:r>
              <w:t xml:space="preserve">Νοείται ότι η υποχρέωση παραμένει και στην περίπτωση που οι αερομεταφορείς διατηρούν τα δεδομένα αυτά </w:t>
            </w:r>
            <w:r w:rsidRPr="00203E0A">
              <w:rPr>
                <w:color w:val="002060"/>
              </w:rPr>
              <w:t>(</w:t>
            </w:r>
            <w:r w:rsidRPr="00203E0A">
              <w:rPr>
                <w:color w:val="002060"/>
                <w:lang w:val="en-US"/>
              </w:rPr>
              <w:t>API</w:t>
            </w:r>
            <w:r w:rsidRPr="00203E0A">
              <w:rPr>
                <w:color w:val="002060"/>
              </w:rPr>
              <w:t xml:space="preserve">) </w:t>
            </w:r>
            <w:r w:rsidRPr="00203E0A">
              <w:t>με διαφορετικά τεχνικά μέσα, από αυτά που διατηρούν τα άλλα δεδομένα PNR.</w:t>
            </w:r>
            <w:r>
              <w:t xml:space="preserve"> </w:t>
            </w:r>
          </w:p>
          <w:p w:rsidR="00CA2C24" w:rsidRDefault="00CA2C24" w:rsidP="00EE7696">
            <w:pPr>
              <w:pStyle w:val="Default"/>
              <w:jc w:val="both"/>
            </w:pPr>
          </w:p>
          <w:p w:rsidR="00CA2C24" w:rsidRDefault="00CA2C24" w:rsidP="00EE7696">
            <w:pPr>
              <w:pStyle w:val="Default"/>
              <w:jc w:val="both"/>
            </w:pPr>
            <w:r>
              <w:t xml:space="preserve">Νοείται ότι </w:t>
            </w:r>
            <w:r w:rsidRPr="0093314C">
              <w:t xml:space="preserve">οι διατάξεις </w:t>
            </w:r>
            <w:r>
              <w:t>του παρόντος Νόμου, εφαρμόζονται και σε</w:t>
            </w:r>
            <w:r w:rsidRPr="0093314C">
              <w:t xml:space="preserve"> περίπτωση διαβίβασης </w:t>
            </w:r>
            <w:r>
              <w:t>των εν λόγω</w:t>
            </w:r>
            <w:r w:rsidRPr="0093314C">
              <w:t xml:space="preserve"> δεδομένων</w:t>
            </w:r>
            <w:r>
              <w:t xml:space="preserve"> </w:t>
            </w:r>
            <w:r w:rsidRPr="00203E0A">
              <w:rPr>
                <w:lang w:val="en-US"/>
              </w:rPr>
              <w:t>API</w:t>
            </w:r>
            <w:r w:rsidRPr="00203E0A">
              <w:t>.</w:t>
            </w:r>
            <w:r w:rsidRPr="00CF63F1">
              <w:t xml:space="preserve"> </w:t>
            </w:r>
            <w:r>
              <w:t xml:space="preserve"> </w:t>
            </w:r>
          </w:p>
          <w:p w:rsidR="00CA2C24" w:rsidRPr="00054F70" w:rsidRDefault="00CA2C24" w:rsidP="00EE7696">
            <w:pPr>
              <w:pStyle w:val="Default"/>
              <w:jc w:val="both"/>
              <w:rPr>
                <w:strike/>
              </w:rPr>
            </w:pPr>
          </w:p>
          <w:p w:rsidR="00CA2C24" w:rsidRPr="005B25CB" w:rsidRDefault="00CA2C24" w:rsidP="00EE7696">
            <w:pPr>
              <w:pStyle w:val="Default"/>
              <w:jc w:val="both"/>
              <w:rPr>
                <w:color w:val="auto"/>
              </w:rPr>
            </w:pPr>
            <w:r w:rsidRPr="005B25CB">
              <w:rPr>
                <w:color w:val="auto"/>
              </w:rPr>
              <w:t>(5) Οι αερομεταφορείς οφείλουν να διαβιβάζουν τα δεδομένα PNR με ηλεκτρονικά μέσα, χρησιμοποιώντας τα κοινά πρωτόκολλα και τους υποστηριζόμενους μορφότυπους δεδομένων που θεσπίζονται, με Εκτελεστική πράξη της Επιτροπής,</w:t>
            </w:r>
            <w:r w:rsidRPr="005B25CB">
              <w:rPr>
                <w:i/>
                <w:color w:val="auto"/>
              </w:rPr>
              <w:t xml:space="preserve"> </w:t>
            </w:r>
            <w:r w:rsidRPr="005B25CB">
              <w:rPr>
                <w:color w:val="auto"/>
              </w:rPr>
              <w:t>σύμφωνα με τη διαδικασία εξέτασης που καθορίζεται στο άρθρο 5 του Κανονισμού 2011/182/ΕΕ</w:t>
            </w:r>
            <w:r w:rsidRPr="005B25CB">
              <w:rPr>
                <w:i/>
                <w:color w:val="auto"/>
              </w:rPr>
              <w:t xml:space="preserve"> </w:t>
            </w:r>
            <w:r w:rsidRPr="005B25CB">
              <w:rPr>
                <w:color w:val="auto"/>
              </w:rPr>
              <w:t>ή, σε περίπτωση τεχνικής βλάβης, με κάθε άλλο πρόσφορο μέσο που εξασφαλίζει κατάλληλο επίπεδο ασφάλειας των δεδομένων, ως ακολούθως:</w:t>
            </w:r>
          </w:p>
          <w:p w:rsidR="00CA2C24" w:rsidRDefault="00CA2C24" w:rsidP="00EE7696">
            <w:pPr>
              <w:pStyle w:val="Default"/>
              <w:jc w:val="both"/>
            </w:pPr>
          </w:p>
          <w:p w:rsidR="00CA2C24" w:rsidRDefault="00CA2C24" w:rsidP="00EE7696">
            <w:pPr>
              <w:pStyle w:val="Default"/>
              <w:ind w:left="743" w:hanging="425"/>
              <w:jc w:val="both"/>
            </w:pPr>
            <w:r>
              <w:t xml:space="preserve">(α)  </w:t>
            </w:r>
            <w:r w:rsidRPr="00683FD5">
              <w:t xml:space="preserve">η διαβίβαση γίνεται 24 έως 48 ώρες πριν από τον προγραμματισμένο </w:t>
            </w:r>
            <w:r>
              <w:t xml:space="preserve">  χρόνο αναχώρησης της πτήσης</w:t>
            </w:r>
            <w:r w:rsidRPr="00683FD5">
              <w:t xml:space="preserve"> και </w:t>
            </w:r>
          </w:p>
          <w:p w:rsidR="00CA2C24" w:rsidRDefault="00CA2C24" w:rsidP="00EE7696">
            <w:pPr>
              <w:pStyle w:val="Default"/>
              <w:ind w:left="743" w:hanging="425"/>
              <w:jc w:val="both"/>
            </w:pPr>
          </w:p>
          <w:p w:rsidR="00CA2C24" w:rsidRDefault="00CA2C24" w:rsidP="00EE7696">
            <w:pPr>
              <w:pStyle w:val="Default"/>
              <w:ind w:left="743" w:hanging="425"/>
              <w:jc w:val="both"/>
            </w:pPr>
            <w:r>
              <w:t>(</w:t>
            </w:r>
            <w:r w:rsidRPr="00683FD5">
              <w:t xml:space="preserve">β) η διαβίβαση γίνεται αμέσως μετά το κλείσιμο της πτήσης, δηλαδή αφού επιβιβαστούν οι επιβάτες στο αεροσκάφος που ετοιμάζεται να αναχωρήσει και δεν είναι πλέον δυνατή η επιβίβαση ή αποβίβαση επιβατών. </w:t>
            </w:r>
          </w:p>
          <w:p w:rsidR="00CA2C24" w:rsidRDefault="00CA2C24" w:rsidP="00EE7696">
            <w:pPr>
              <w:pStyle w:val="Default"/>
              <w:ind w:left="743" w:hanging="425"/>
              <w:jc w:val="both"/>
            </w:pPr>
          </w:p>
          <w:p w:rsidR="00CA2C24" w:rsidRDefault="00CA2C24" w:rsidP="00EE7696">
            <w:pPr>
              <w:pStyle w:val="Default"/>
              <w:ind w:left="318"/>
              <w:jc w:val="both"/>
            </w:pPr>
            <w:r>
              <w:t>Νοείται ότι είναι δυνατόν όπως οι αερομεταφορείς, κατά τη διαβίβαση που γίνεται κατά το κλείσιμο της πτήσης, να περιορίζονται στην επικαιροποίηση των δεδομένων που έχουν ήδη διαβιβάσει δυνάμει του στοιχείου (α) της παραγράφου (5) του παρόντος άρθρου.</w:t>
            </w:r>
          </w:p>
          <w:p w:rsidR="00CA2C24" w:rsidRDefault="00CA2C24" w:rsidP="00EE7696">
            <w:pPr>
              <w:pStyle w:val="Default"/>
              <w:ind w:left="318"/>
              <w:jc w:val="both"/>
            </w:pPr>
          </w:p>
          <w:p w:rsidR="00CA2C24" w:rsidRDefault="00CA2C24" w:rsidP="00EE7696">
            <w:pPr>
              <w:pStyle w:val="Default"/>
              <w:ind w:left="34"/>
              <w:jc w:val="both"/>
            </w:pPr>
            <w:r>
              <w:t xml:space="preserve">(6) </w:t>
            </w:r>
            <w:r w:rsidRPr="00683FD5">
              <w:t xml:space="preserve">Όταν η πρόσβαση σε δεδομένα </w:t>
            </w:r>
            <w:r w:rsidRPr="007812C5">
              <w:t>PNR</w:t>
            </w:r>
            <w:r w:rsidRPr="00683FD5">
              <w:t xml:space="preserve"> είναι αναγκαία για να αντιμετωπιστεί συγκεκριμένη και πραγματική απειλή σχετιζόμενη με τρομοκρατικά ή σοβαρά εγκλήματα, οι αερομεταφορείς</w:t>
            </w:r>
            <w:r>
              <w:t xml:space="preserve">, </w:t>
            </w:r>
            <w:r w:rsidRPr="00683FD5">
              <w:t xml:space="preserve">κατά περίπτωση, και κατόπιν αίτησης </w:t>
            </w:r>
            <w:r>
              <w:t xml:space="preserve">της </w:t>
            </w:r>
            <w:r w:rsidRPr="00203E0A">
              <w:t>Μονάδας Στοιχείων Επιβατών, διαβιβάζουν δεδομένα PNR</w:t>
            </w:r>
            <w:r w:rsidRPr="00683FD5">
              <w:t xml:space="preserve"> </w:t>
            </w:r>
            <w:r>
              <w:t xml:space="preserve">ανά πάσα χρονική στιγμή, πέραν αυτών </w:t>
            </w:r>
            <w:r w:rsidRPr="00683FD5">
              <w:t>που αναφέρονται στην παρά</w:t>
            </w:r>
            <w:r>
              <w:t>γραφο 5 του παρόντος άρθρου</w:t>
            </w:r>
            <w:r w:rsidRPr="00683FD5">
              <w:t>.</w:t>
            </w:r>
          </w:p>
          <w:p w:rsidR="00CA2C24" w:rsidRPr="00EF0010" w:rsidRDefault="00CA2C24" w:rsidP="00EE7696">
            <w:pPr>
              <w:pStyle w:val="Default"/>
              <w:ind w:left="34"/>
              <w:jc w:val="both"/>
              <w:rPr>
                <w:b/>
                <w:color w:val="FF0000"/>
              </w:rPr>
            </w:pP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sidRPr="00927413">
              <w:rPr>
                <w:rFonts w:ascii="Arial" w:hAnsi="Arial" w:cs="Arial"/>
                <w:sz w:val="18"/>
                <w:szCs w:val="18"/>
              </w:rPr>
              <w:lastRenderedPageBreak/>
              <w:t>Ανταλλαγή πληροφοριών μεταξύ Κρατών Μελών.</w:t>
            </w: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Pr="00927413" w:rsidRDefault="00CA2C24" w:rsidP="00E10E9D">
            <w:pPr>
              <w:tabs>
                <w:tab w:val="left" w:pos="0"/>
              </w:tabs>
              <w:ind w:left="0" w:firstLine="0"/>
              <w:jc w:val="left"/>
              <w:rPr>
                <w:rFonts w:ascii="Arial" w:hAnsi="Arial" w:cs="Arial"/>
                <w:sz w:val="18"/>
                <w:szCs w:val="18"/>
              </w:rPr>
            </w:pPr>
            <w:r>
              <w:rPr>
                <w:rFonts w:ascii="Arial" w:hAnsi="Arial" w:cs="Arial"/>
                <w:sz w:val="18"/>
                <w:szCs w:val="18"/>
              </w:rPr>
              <w:t>Δεόντως αιτιολογημένη αίτηση.</w:t>
            </w: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Pr="001C212C"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C341D">
            <w:pPr>
              <w:tabs>
                <w:tab w:val="left" w:pos="0"/>
              </w:tabs>
              <w:ind w:left="0" w:firstLine="33"/>
              <w:jc w:val="left"/>
              <w:rPr>
                <w:rFonts w:ascii="Arial" w:hAnsi="Arial" w:cs="Arial"/>
                <w:sz w:val="18"/>
                <w:szCs w:val="18"/>
                <w:highlight w:val="yellow"/>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r w:rsidRPr="0049108B">
              <w:rPr>
                <w:rFonts w:ascii="Arial" w:hAnsi="Arial" w:cs="Arial"/>
                <w:sz w:val="18"/>
                <w:szCs w:val="18"/>
              </w:rPr>
              <w:t>Αίτηση σε περίπτωση έκτακτης ανάγκης</w:t>
            </w:r>
            <w:r>
              <w:rPr>
                <w:rFonts w:ascii="Arial" w:hAnsi="Arial" w:cs="Arial"/>
                <w:sz w:val="18"/>
                <w:szCs w:val="18"/>
              </w:rPr>
              <w:t>.</w:t>
            </w: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r>
              <w:rPr>
                <w:rFonts w:ascii="Arial" w:hAnsi="Arial" w:cs="Arial"/>
                <w:sz w:val="18"/>
                <w:szCs w:val="18"/>
              </w:rPr>
              <w:t>Δίαυλοι ανταλλαγής πληροφοριών.</w:t>
            </w: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Default="00CA2C24" w:rsidP="0049108B">
            <w:pPr>
              <w:tabs>
                <w:tab w:val="left" w:pos="0"/>
              </w:tabs>
              <w:ind w:left="0" w:firstLine="0"/>
              <w:jc w:val="left"/>
              <w:rPr>
                <w:rFonts w:ascii="Arial" w:hAnsi="Arial" w:cs="Arial"/>
                <w:sz w:val="18"/>
                <w:szCs w:val="18"/>
              </w:rPr>
            </w:pPr>
          </w:p>
          <w:p w:rsidR="00CA2C24" w:rsidRPr="007C5DAA" w:rsidRDefault="00CA2C24" w:rsidP="0049108B">
            <w:pPr>
              <w:tabs>
                <w:tab w:val="left" w:pos="0"/>
              </w:tabs>
              <w:ind w:left="0" w:firstLine="0"/>
              <w:jc w:val="left"/>
              <w:rPr>
                <w:rFonts w:ascii="Arial" w:hAnsi="Arial" w:cs="Arial"/>
                <w:sz w:val="18"/>
                <w:szCs w:val="18"/>
                <w:highlight w:val="yellow"/>
              </w:rPr>
            </w:pPr>
          </w:p>
        </w:tc>
        <w:tc>
          <w:tcPr>
            <w:tcW w:w="8505" w:type="dxa"/>
          </w:tcPr>
          <w:p w:rsidR="00CA2C24" w:rsidRDefault="00CA2C24" w:rsidP="00EE7696">
            <w:pPr>
              <w:pStyle w:val="Default"/>
              <w:jc w:val="both"/>
            </w:pPr>
            <w:r>
              <w:lastRenderedPageBreak/>
              <w:t>12. (</w:t>
            </w:r>
            <w:r w:rsidRPr="00C153C8">
              <w:t>1</w:t>
            </w:r>
            <w:r>
              <w:t xml:space="preserve">) Σε περίπτωση που κατά τη διάρκεια της επεξεργασίας, διαπιστωθεί </w:t>
            </w:r>
            <w:r>
              <w:lastRenderedPageBreak/>
              <w:t xml:space="preserve">από τη </w:t>
            </w:r>
            <w:r w:rsidRPr="00927413">
              <w:rPr>
                <w:color w:val="000000" w:themeColor="text1"/>
              </w:rPr>
              <w:t>Μονάδα Στοιχείων Επιβατών</w:t>
            </w:r>
            <w:r w:rsidRPr="00CE365D">
              <w:rPr>
                <w:color w:val="FF0000"/>
              </w:rPr>
              <w:t xml:space="preserve"> </w:t>
            </w:r>
            <w:r w:rsidRPr="00BE0255">
              <w:rPr>
                <w:color w:val="auto"/>
              </w:rPr>
              <w:t>της Δημοκρατίας</w:t>
            </w:r>
            <w:r>
              <w:t xml:space="preserve"> ότι </w:t>
            </w:r>
            <w:r w:rsidRPr="00C153C8">
              <w:t>πρόκειται για πρόσωπα ταυτοποιημέν</w:t>
            </w:r>
            <w:r>
              <w:t xml:space="preserve">α σύμφωνα με το άρθρο </w:t>
            </w:r>
            <w:r w:rsidRPr="00BE0255">
              <w:t>(</w:t>
            </w:r>
            <w:r>
              <w:t>6</w:t>
            </w:r>
            <w:r w:rsidRPr="00BE0255">
              <w:t>)(2)</w:t>
            </w:r>
            <w:r>
              <w:t xml:space="preserve"> του παρόντος Νόμου, </w:t>
            </w:r>
            <w:r w:rsidRPr="00C153C8">
              <w:t xml:space="preserve">όλα τα συναφή και αναγκαία </w:t>
            </w:r>
            <w:r w:rsidRPr="007812C5">
              <w:t>δεδομένα PNR</w:t>
            </w:r>
            <w:r w:rsidRPr="00C153C8">
              <w:t xml:space="preserve"> ή το αποτέλεσμα τυχόν επεξεργασίας των δεδομένων αυτών</w:t>
            </w:r>
            <w:r>
              <w:t xml:space="preserve">, διαβιβάζονται, από την εν λόγω  Μονάδα Στοιχείων Επιβατών, </w:t>
            </w:r>
            <w:r w:rsidRPr="00C153C8">
              <w:t xml:space="preserve">στις αντίστοιχες </w:t>
            </w:r>
            <w:r>
              <w:t>Μονάδες</w:t>
            </w:r>
            <w:r w:rsidRPr="009C4AC2">
              <w:t xml:space="preserve"> Στοιχείων Επιβατών</w:t>
            </w:r>
            <w:r w:rsidRPr="00C153C8">
              <w:t xml:space="preserve"> των άλλων κρατών μελών. </w:t>
            </w:r>
          </w:p>
          <w:p w:rsidR="00CA2C24" w:rsidRDefault="00CA2C24" w:rsidP="00EE7696">
            <w:pPr>
              <w:pStyle w:val="Default"/>
              <w:jc w:val="both"/>
            </w:pPr>
          </w:p>
          <w:p w:rsidR="00CA2C24" w:rsidRPr="009E0426" w:rsidRDefault="00CA2C24" w:rsidP="00EE7696">
            <w:pPr>
              <w:pStyle w:val="Default"/>
              <w:jc w:val="both"/>
            </w:pPr>
            <w:r>
              <w:t xml:space="preserve">Σε περίπτωση που η Μονάδα Στοιχείων Επιβατών της Δημοκρατίας λάβει δεδομένα ως αναφέρονται ανωτέρω, από αντίστοιχη Μονάδα Στοιχείων Επιβατών άλλου κράτους μέλους, τα διαβιβάζει στις αρμόδιες αρχές της Δημοκρατίας, σύμφωνα με το άρθρο 8.  </w:t>
            </w:r>
          </w:p>
          <w:p w:rsidR="00CA2C24" w:rsidRDefault="00CA2C24" w:rsidP="00EE7696">
            <w:pPr>
              <w:pStyle w:val="Default"/>
              <w:jc w:val="both"/>
            </w:pPr>
          </w:p>
          <w:p w:rsidR="00CA2C24" w:rsidRDefault="00CA2C24" w:rsidP="00EE7696">
            <w:pPr>
              <w:pStyle w:val="Default"/>
              <w:jc w:val="both"/>
            </w:pPr>
            <w:r>
              <w:t xml:space="preserve">(2) </w:t>
            </w:r>
            <w:r w:rsidRPr="00C153C8">
              <w:t xml:space="preserve">Η </w:t>
            </w:r>
            <w:r w:rsidRPr="009C4AC2">
              <w:t>Μονάδα Στοιχείων Επιβατών</w:t>
            </w:r>
            <w:r w:rsidRPr="00C153C8">
              <w:t xml:space="preserve"> </w:t>
            </w:r>
            <w:r>
              <w:t>της Δημοκρατίας, δύναται</w:t>
            </w:r>
            <w:r w:rsidRPr="00C153C8">
              <w:t xml:space="preserve"> </w:t>
            </w:r>
            <w:r>
              <w:t>εάν κριθεί αναγκαίο, με δεόντως αιτιολογημένη</w:t>
            </w:r>
            <w:r w:rsidRPr="00C153C8">
              <w:t xml:space="preserve"> αίτηση να ζητήσει από την αντίστοιχη </w:t>
            </w:r>
            <w:r w:rsidRPr="009C4AC2">
              <w:t xml:space="preserve">Μονάδα Στοιχείων Επιβατών </w:t>
            </w:r>
            <w:r w:rsidRPr="00C153C8">
              <w:t>άλλου κράτους μέλους</w:t>
            </w:r>
            <w:r>
              <w:t>,</w:t>
            </w:r>
            <w:r w:rsidRPr="00C153C8">
              <w:t xml:space="preserve"> να της γνωστοποιήσει δεδομένα </w:t>
            </w:r>
            <w:r w:rsidRPr="007812C5">
              <w:t>PNR</w:t>
            </w:r>
            <w:r w:rsidRPr="00C153C8">
              <w:t xml:space="preserve"> που διατηρεί στη βάση δεδομένων της και που δεν έχουν ακόμα ανωνυμοποιηθεί μέσω κάλυψης στοιχείων των δεδομένων δυνάμει του άρθρου </w:t>
            </w:r>
            <w:r w:rsidRPr="002A669A">
              <w:t>15 του παρόντος Νόμου,</w:t>
            </w:r>
            <w:r>
              <w:t xml:space="preserve"> </w:t>
            </w:r>
            <w:r w:rsidRPr="00C153C8">
              <w:t>καθώς επίσης,</w:t>
            </w:r>
            <w:r>
              <w:t xml:space="preserve"> εάν χρειάζεται και</w:t>
            </w:r>
            <w:r w:rsidRPr="00C153C8">
              <w:t xml:space="preserve"> το αποτέλεσμα </w:t>
            </w:r>
            <w:r>
              <w:t xml:space="preserve">της </w:t>
            </w:r>
            <w:r w:rsidRPr="00C153C8">
              <w:t>επεξερ</w:t>
            </w:r>
            <w:r>
              <w:t xml:space="preserve">γασίας των δεδομένων αυτών, εάν η τελευταία </w:t>
            </w:r>
            <w:r w:rsidRPr="00C153C8">
              <w:t xml:space="preserve">έχει ήδη γίνει σύμφωνα με το στοιχείο </w:t>
            </w:r>
            <w:r>
              <w:t xml:space="preserve">(α) της </w:t>
            </w:r>
            <w:r w:rsidRPr="00C153C8">
              <w:t>παρα</w:t>
            </w:r>
            <w:r>
              <w:t>γράφου</w:t>
            </w:r>
            <w:r w:rsidRPr="00C153C8">
              <w:t xml:space="preserve"> 2 </w:t>
            </w:r>
            <w:r>
              <w:t xml:space="preserve">του </w:t>
            </w:r>
            <w:r w:rsidRPr="00C153C8">
              <w:t>άρθρο</w:t>
            </w:r>
            <w:r>
              <w:t>υ</w:t>
            </w:r>
            <w:r w:rsidRPr="00C153C8">
              <w:t xml:space="preserve"> 6</w:t>
            </w:r>
            <w:r>
              <w:t>.</w:t>
            </w:r>
            <w:r w:rsidRPr="00C153C8">
              <w:t xml:space="preserve"> </w:t>
            </w:r>
          </w:p>
          <w:p w:rsidR="00CA2C24" w:rsidRDefault="00CA2C24" w:rsidP="00EE7696">
            <w:pPr>
              <w:pStyle w:val="Default"/>
              <w:jc w:val="both"/>
            </w:pPr>
          </w:p>
          <w:p w:rsidR="00CA2C24" w:rsidRDefault="00CA2C24" w:rsidP="00EE7696">
            <w:pPr>
              <w:pStyle w:val="Default"/>
              <w:jc w:val="both"/>
            </w:pPr>
            <w:r w:rsidRPr="0049581F">
              <w:rPr>
                <w:color w:val="000000" w:themeColor="text1"/>
              </w:rPr>
              <w:t xml:space="preserve">(3) </w:t>
            </w:r>
            <w:r>
              <w:rPr>
                <w:color w:val="000000" w:themeColor="text1"/>
              </w:rPr>
              <w:t>Α</w:t>
            </w:r>
            <w:r>
              <w:t xml:space="preserve">νάλογο δικαίωμα υποβολής αίτησης ως περιγράφεται στην παράγραφο (2) ανωτέρω, έχουν οι Μονάδες </w:t>
            </w:r>
            <w:r w:rsidRPr="00BF70A3">
              <w:t xml:space="preserve">Στοιχείων Επιβατών </w:t>
            </w:r>
            <w:r>
              <w:t xml:space="preserve">κάθε </w:t>
            </w:r>
            <w:r w:rsidRPr="00BF70A3">
              <w:t>άλλου κράτους μέλους</w:t>
            </w:r>
            <w:r>
              <w:t xml:space="preserve">, προς την Μονάδα Στοιχείων Επιβατών της Δημοκρατίας. </w:t>
            </w:r>
          </w:p>
          <w:p w:rsidR="00CA2C24" w:rsidRDefault="00CA2C24" w:rsidP="00EE7696">
            <w:pPr>
              <w:pStyle w:val="Default"/>
              <w:jc w:val="both"/>
            </w:pPr>
          </w:p>
          <w:p w:rsidR="00CA2C24" w:rsidRPr="001C212C" w:rsidRDefault="00CA2C24" w:rsidP="00EE7696">
            <w:pPr>
              <w:pStyle w:val="Default"/>
              <w:jc w:val="both"/>
              <w:rPr>
                <w:color w:val="000000" w:themeColor="text1"/>
              </w:rPr>
            </w:pPr>
            <w:r w:rsidRPr="0049581F">
              <w:rPr>
                <w:color w:val="000000" w:themeColor="text1"/>
              </w:rPr>
              <w:t>Σε περίπτωση που η Μονάδα Στοιχείων Επιβατών της Δημοκρατίας λαμβάνει αιτιολογημένη αίτηση</w:t>
            </w:r>
            <w:r>
              <w:rPr>
                <w:color w:val="000000" w:themeColor="text1"/>
              </w:rPr>
              <w:t xml:space="preserve">, η Μονάδα </w:t>
            </w:r>
            <w:r w:rsidRPr="0049581F">
              <w:rPr>
                <w:color w:val="000000" w:themeColor="text1"/>
              </w:rPr>
              <w:t>διαβιβάζει τις αιτούμενες πληροφορίες, το συντομότερο δυνατόν.</w:t>
            </w:r>
            <w:r>
              <w:rPr>
                <w:color w:val="000000" w:themeColor="text1"/>
              </w:rPr>
              <w:t xml:space="preserve"> </w:t>
            </w:r>
          </w:p>
          <w:p w:rsidR="00CA2C24" w:rsidRPr="001C212C" w:rsidRDefault="00CA2C24" w:rsidP="00EE7696">
            <w:pPr>
              <w:pStyle w:val="Default"/>
              <w:jc w:val="both"/>
              <w:rPr>
                <w:color w:val="000000" w:themeColor="text1"/>
              </w:rPr>
            </w:pPr>
          </w:p>
          <w:p w:rsidR="00CA2C24" w:rsidRDefault="00CA2C24" w:rsidP="00EE7696">
            <w:pPr>
              <w:pStyle w:val="Default"/>
              <w:jc w:val="both"/>
            </w:pPr>
            <w:r>
              <w:t xml:space="preserve">(4) Δεόντως αιτιολογημένη αίτηση θεωρείται εκείνη που δύναται να </w:t>
            </w:r>
            <w:r w:rsidRPr="00C153C8">
              <w:t xml:space="preserve">θεμελιώνεται σε οποιοδήποτε μεμονωμένο στοιχείο δεδομένων ή σε συνδυασμό τέτοιων στοιχείων, ανάλογα με </w:t>
            </w:r>
            <w:r>
              <w:t>το τι</w:t>
            </w:r>
            <w:r w:rsidRPr="00C153C8">
              <w:t xml:space="preserve"> η</w:t>
            </w:r>
            <w:r w:rsidRPr="0049108B">
              <w:t xml:space="preserve"> αιτούσα </w:t>
            </w:r>
            <w:r w:rsidRPr="009C4AC2">
              <w:t>Μονάδα Στοιχείων Επιβατών</w:t>
            </w:r>
            <w:r w:rsidRPr="00C153C8">
              <w:t xml:space="preserve"> κρίνει απαραίτητο</w:t>
            </w:r>
            <w:r>
              <w:t>,</w:t>
            </w:r>
            <w:r w:rsidRPr="00C153C8">
              <w:t xml:space="preserve"> σε μια συγκεκριμένη υπόθεση πρόληψης, ανίχνευσης, διερεύνησης ή δίωξης τρομοκρατικών ή σοβαρών εγκλημάτων.</w:t>
            </w:r>
          </w:p>
          <w:p w:rsidR="00CA2C24" w:rsidRDefault="00CA2C24" w:rsidP="00EE7696">
            <w:pPr>
              <w:pStyle w:val="Default"/>
              <w:jc w:val="both"/>
            </w:pPr>
          </w:p>
          <w:p w:rsidR="00CA2C24" w:rsidRPr="00622584" w:rsidRDefault="00CA2C24" w:rsidP="00EE7696">
            <w:pPr>
              <w:pStyle w:val="Default"/>
              <w:jc w:val="both"/>
            </w:pPr>
            <w:r>
              <w:t xml:space="preserve">(5) </w:t>
            </w:r>
            <w:r w:rsidRPr="00C153C8">
              <w:t xml:space="preserve">Εάν τα ζητούμενα δεδομένα έχουν ανωνυμοποιηθεί μέσω κάλυψης σύμφωνα με το </w:t>
            </w:r>
            <w:r w:rsidRPr="00622584">
              <w:t>άρθρο 15,</w:t>
            </w:r>
            <w:r w:rsidRPr="00C153C8">
              <w:t xml:space="preserve"> η </w:t>
            </w:r>
            <w:r w:rsidRPr="009C4AC2">
              <w:t>Μονάδα Στοιχείων Επιβατών</w:t>
            </w:r>
            <w:r w:rsidRPr="00C153C8">
              <w:t xml:space="preserve"> γνωστοποιεί τα πλήρη δεδομένα μόνον εφόσον εκτιμάται εύλογα ότι είναι αναγκαίο για το σκοπό του άρθρου </w:t>
            </w:r>
            <w:r>
              <w:t>(6)(2)</w:t>
            </w:r>
            <w:r w:rsidRPr="00622584">
              <w:t>(β)</w:t>
            </w:r>
            <w:r w:rsidRPr="00C153C8">
              <w:t xml:space="preserve"> και μόνον εφόσον εξουσιοδοτηθεί από αρμόδια αρχή όπως αναφέρεται στο </w:t>
            </w:r>
            <w:r w:rsidRPr="00622584">
              <w:t xml:space="preserve">άρθρο </w:t>
            </w:r>
            <w:r>
              <w:t>(</w:t>
            </w:r>
            <w:r w:rsidRPr="00622584">
              <w:t>15</w:t>
            </w:r>
            <w:r>
              <w:t>)(</w:t>
            </w:r>
            <w:r w:rsidRPr="00622584">
              <w:t>3</w:t>
            </w:r>
            <w:r>
              <w:t>)</w:t>
            </w:r>
            <w:r w:rsidRPr="00622584">
              <w:t>(β)</w:t>
            </w:r>
            <w:r>
              <w:t>.</w:t>
            </w:r>
          </w:p>
          <w:p w:rsidR="00CA2C24" w:rsidRDefault="00CA2C24" w:rsidP="00EE7696">
            <w:pPr>
              <w:pStyle w:val="Default"/>
              <w:jc w:val="both"/>
            </w:pPr>
            <w:r w:rsidRPr="008C714F">
              <w:rPr>
                <w:highlight w:val="cyan"/>
              </w:rPr>
              <w:t xml:space="preserve"> </w:t>
            </w:r>
          </w:p>
          <w:p w:rsidR="00CA2C24" w:rsidRDefault="00CA2C24" w:rsidP="00EE7696">
            <w:pPr>
              <w:pStyle w:val="Default"/>
              <w:jc w:val="both"/>
            </w:pPr>
            <w:r>
              <w:t xml:space="preserve">(6) </w:t>
            </w:r>
            <w:r w:rsidRPr="00C153C8">
              <w:t>Οι αρμόδιες αρ</w:t>
            </w:r>
            <w:r>
              <w:t xml:space="preserve">χές, δύναται να υποβάλουν </w:t>
            </w:r>
            <w:r w:rsidRPr="00C153C8">
              <w:t xml:space="preserve">απευθείας </w:t>
            </w:r>
            <w:r>
              <w:t xml:space="preserve">αιτιολογημένη αίτηση στη </w:t>
            </w:r>
            <w:r w:rsidRPr="009C4AC2">
              <w:t>Μονάδα Στοιχείων Επιβατών</w:t>
            </w:r>
            <w:r w:rsidRPr="00C153C8">
              <w:t xml:space="preserve"> άλλου κράτους μέλους</w:t>
            </w:r>
            <w:r>
              <w:t>, για</w:t>
            </w:r>
            <w:r w:rsidRPr="00C153C8">
              <w:t xml:space="preserve"> να τους γνωστοποιήσει δεδομένα </w:t>
            </w:r>
            <w:r w:rsidRPr="00927413">
              <w:t xml:space="preserve">PNR που διατηρεί στη βάση δεδομένων της, μόνον όταν απαιτείται σε περιπτώσεις έκτακτης ανάγκης και υπό τις προϋποθέσεις που καταγράφονται στις παραγράφους (2), (4) και (5) του παρόντος άρθρου. Αντίγραφο της αιτήσεως αποστέλλεται πάντοτε στη Μονάδα Στοιχείων Επιβατών </w:t>
            </w:r>
            <w:r w:rsidRPr="00927413">
              <w:rPr>
                <w:color w:val="000000" w:themeColor="text1"/>
              </w:rPr>
              <w:t>της Δημοκρατίας.</w:t>
            </w:r>
            <w:r w:rsidRPr="00C153C8">
              <w:t xml:space="preserve"> </w:t>
            </w:r>
          </w:p>
          <w:p w:rsidR="00CA2C24" w:rsidRDefault="00CA2C24" w:rsidP="00EE7696">
            <w:pPr>
              <w:pStyle w:val="Default"/>
              <w:jc w:val="both"/>
            </w:pPr>
          </w:p>
          <w:p w:rsidR="00CA2C24" w:rsidRPr="003D70B5" w:rsidRDefault="00CA2C24" w:rsidP="00EE7696">
            <w:pPr>
              <w:pStyle w:val="Default"/>
              <w:jc w:val="both"/>
            </w:pPr>
            <w:r>
              <w:t>Νοείται ότι σ</w:t>
            </w:r>
            <w:r w:rsidRPr="00C153C8">
              <w:t>ε όλες τις άλλες περιπτώσεις, οι αρμόδιες αρχές υποβάλλ</w:t>
            </w:r>
            <w:r>
              <w:t>ουν</w:t>
            </w:r>
            <w:r w:rsidRPr="00C153C8">
              <w:t xml:space="preserve"> τις </w:t>
            </w:r>
            <w:r w:rsidRPr="00C153C8">
              <w:lastRenderedPageBreak/>
              <w:t xml:space="preserve">αιτήσεις </w:t>
            </w:r>
            <w:r>
              <w:t>τους,</w:t>
            </w:r>
            <w:r w:rsidRPr="00C153C8">
              <w:t xml:space="preserve"> μέσω της </w:t>
            </w:r>
            <w:r w:rsidRPr="009C4AC2">
              <w:t>Μονάδα</w:t>
            </w:r>
            <w:r>
              <w:t>ς</w:t>
            </w:r>
            <w:r w:rsidRPr="009C4AC2">
              <w:t xml:space="preserve"> Στοιχείων Επιβατών</w:t>
            </w:r>
            <w:r w:rsidRPr="00C153C8">
              <w:t>.</w:t>
            </w:r>
          </w:p>
          <w:p w:rsidR="00CA2C24" w:rsidRDefault="00CA2C24" w:rsidP="00EE7696">
            <w:pPr>
              <w:pStyle w:val="Default"/>
              <w:jc w:val="both"/>
              <w:rPr>
                <w:b/>
                <w:color w:val="FF0000"/>
                <w:highlight w:val="yellow"/>
              </w:rPr>
            </w:pPr>
          </w:p>
          <w:p w:rsidR="00CA2C24" w:rsidRDefault="00CA2C24" w:rsidP="00EE7696">
            <w:pPr>
              <w:pStyle w:val="Default"/>
              <w:jc w:val="both"/>
            </w:pPr>
            <w:r>
              <w:t xml:space="preserve">(7) </w:t>
            </w:r>
            <w:r w:rsidRPr="00C153C8">
              <w:t xml:space="preserve">Σε εξαιρετικές περιπτώσεις, όταν η πρόσβαση σε δεδομένα </w:t>
            </w:r>
            <w:r w:rsidRPr="00927413">
              <w:t>PNR</w:t>
            </w:r>
            <w:r w:rsidRPr="00C153C8">
              <w:t xml:space="preserve"> είναι αναγκαία για να αντιμετωπιστεί συγκεκριμένη και πραγματική απειλή που έχει σχέση με τρομοκρατικά ή σοβαρά εγκλήματα, η </w:t>
            </w:r>
            <w:r w:rsidRPr="009C4AC2">
              <w:t>Μονάδα Στοιχείων Επιβατών</w:t>
            </w:r>
            <w:r w:rsidRPr="00C153C8">
              <w:t xml:space="preserve"> έχει το δικαίωμα να ζητήσει από τη </w:t>
            </w:r>
            <w:r w:rsidRPr="009C4AC2">
              <w:t>Μονάδα Στοιχείων Επιβατών</w:t>
            </w:r>
            <w:r w:rsidRPr="00C153C8">
              <w:t xml:space="preserve"> άλλου κράτους μέλους να λάβει δεδομένα PNR</w:t>
            </w:r>
            <w:r>
              <w:t>,</w:t>
            </w:r>
            <w:r w:rsidRPr="00C153C8">
              <w:t xml:space="preserve"> σύμφωνα με το άρθρο</w:t>
            </w:r>
            <w:r>
              <w:t xml:space="preserve"> 11 παράγραφος 6</w:t>
            </w:r>
            <w:r w:rsidRPr="00C153C8">
              <w:t xml:space="preserve"> και να τα δώσει στη </w:t>
            </w:r>
            <w:r w:rsidRPr="009C4AC2">
              <w:t>Μονάδα Στοιχείων Επιβατών</w:t>
            </w:r>
            <w:r>
              <w:t xml:space="preserve"> </w:t>
            </w:r>
            <w:r w:rsidRPr="003D33B8">
              <w:rPr>
                <w:color w:val="auto"/>
              </w:rPr>
              <w:t>άλλου κράτους μέλους</w:t>
            </w:r>
            <w:r>
              <w:rPr>
                <w:color w:val="auto"/>
              </w:rPr>
              <w:t xml:space="preserve">, </w:t>
            </w:r>
            <w:r w:rsidRPr="00C153C8">
              <w:t xml:space="preserve">που τα έχει ζητήσει. </w:t>
            </w:r>
          </w:p>
          <w:p w:rsidR="00CA2C24" w:rsidRDefault="00CA2C24" w:rsidP="00EE7696">
            <w:pPr>
              <w:pStyle w:val="Default"/>
              <w:jc w:val="both"/>
            </w:pPr>
          </w:p>
          <w:p w:rsidR="00CA2C24" w:rsidRPr="000A08E3" w:rsidRDefault="00CA2C24" w:rsidP="00CA2C24">
            <w:pPr>
              <w:pStyle w:val="Default"/>
              <w:jc w:val="both"/>
            </w:pPr>
            <w:r>
              <w:t xml:space="preserve">(8) </w:t>
            </w:r>
            <w:r w:rsidRPr="00C153C8">
              <w:t xml:space="preserve">Η ανταλλαγή πληροφοριών δυνάμει του παρόντος άρθρου μπορεί να διεξάγεται </w:t>
            </w:r>
            <w:r>
              <w:t xml:space="preserve">με τη χρήση </w:t>
            </w:r>
            <w:r w:rsidRPr="00C153C8">
              <w:t xml:space="preserve">των υφιστάμενων διαύλων συνεργασίας μεταξύ των </w:t>
            </w:r>
            <w:r w:rsidRPr="003D33B8">
              <w:rPr>
                <w:color w:val="auto"/>
              </w:rPr>
              <w:t xml:space="preserve">αρμόδιων αρχών </w:t>
            </w:r>
            <w:r w:rsidRPr="00C153C8">
              <w:t>των κρατών μελών. Η γλώσσα που χρησιμοποιείται για την αίτηση και την ανταλλαγή πληροφοριών είναι εκείνη που χρησιμοποιείται για τον επιλεγόμενο δίαυλο</w:t>
            </w:r>
            <w:r>
              <w:t>.</w:t>
            </w: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Pr>
                <w:rFonts w:ascii="Arial" w:hAnsi="Arial" w:cs="Arial"/>
                <w:sz w:val="18"/>
                <w:szCs w:val="18"/>
              </w:rPr>
              <w:lastRenderedPageBreak/>
              <w:t xml:space="preserve">Προϋποθέσεις </w:t>
            </w:r>
            <w:r w:rsidRPr="004C7C5A">
              <w:rPr>
                <w:rFonts w:ascii="Arial" w:hAnsi="Arial" w:cs="Arial"/>
                <w:sz w:val="18"/>
                <w:szCs w:val="18"/>
              </w:rPr>
              <w:t xml:space="preserve">πρόσβασης </w:t>
            </w:r>
            <w:r>
              <w:rPr>
                <w:rFonts w:ascii="Arial" w:hAnsi="Arial" w:cs="Arial"/>
                <w:sz w:val="18"/>
                <w:szCs w:val="18"/>
              </w:rPr>
              <w:t xml:space="preserve">της </w:t>
            </w:r>
            <w:r w:rsidRPr="004C7C5A">
              <w:rPr>
                <w:rFonts w:ascii="Arial" w:hAnsi="Arial" w:cs="Arial"/>
                <w:sz w:val="18"/>
                <w:szCs w:val="18"/>
              </w:rPr>
              <w:t xml:space="preserve"> </w:t>
            </w:r>
            <w:r>
              <w:rPr>
                <w:rFonts w:ascii="Arial" w:hAnsi="Arial" w:cs="Arial"/>
                <w:sz w:val="18"/>
                <w:szCs w:val="18"/>
                <w:lang w:val="en-US"/>
              </w:rPr>
              <w:t>Europol</w:t>
            </w:r>
            <w:r w:rsidRPr="004C7C5A">
              <w:rPr>
                <w:rFonts w:ascii="Arial" w:hAnsi="Arial" w:cs="Arial"/>
                <w:sz w:val="18"/>
                <w:szCs w:val="18"/>
              </w:rPr>
              <w:t xml:space="preserve"> σε δεδομένα PNR</w:t>
            </w:r>
            <w:r>
              <w:rPr>
                <w:rFonts w:ascii="Arial" w:hAnsi="Arial" w:cs="Arial"/>
                <w:sz w:val="18"/>
                <w:szCs w:val="18"/>
              </w:rPr>
              <w:t xml:space="preserve"> .</w:t>
            </w: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Pr="00CA2C24" w:rsidRDefault="00CA2C24" w:rsidP="004C341D">
            <w:pPr>
              <w:tabs>
                <w:tab w:val="left" w:pos="0"/>
              </w:tabs>
              <w:ind w:left="0" w:firstLine="33"/>
              <w:jc w:val="left"/>
              <w:rPr>
                <w:rFonts w:ascii="Arial" w:hAnsi="Arial" w:cs="Arial"/>
                <w:sz w:val="18"/>
                <w:szCs w:val="18"/>
              </w:rPr>
            </w:pPr>
            <w:r w:rsidRPr="00CA2C24">
              <w:rPr>
                <w:rFonts w:ascii="Arial" w:hAnsi="Arial" w:cs="Arial"/>
                <w:sz w:val="18"/>
                <w:szCs w:val="18"/>
              </w:rPr>
              <w:t>Κανονισμός 2016/794/ΕΕ</w:t>
            </w:r>
          </w:p>
          <w:p w:rsidR="00CA2C24" w:rsidRPr="00CA2C24" w:rsidRDefault="00CA2C24" w:rsidP="004C341D">
            <w:pPr>
              <w:tabs>
                <w:tab w:val="left" w:pos="0"/>
              </w:tabs>
              <w:ind w:left="0" w:firstLine="33"/>
              <w:jc w:val="left"/>
              <w:rPr>
                <w:rFonts w:ascii="Arial" w:hAnsi="Arial" w:cs="Arial"/>
                <w:b/>
                <w:sz w:val="18"/>
                <w:szCs w:val="18"/>
                <w:lang w:val="en-US"/>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Pr="007C5DAA" w:rsidRDefault="00CA2C24" w:rsidP="004C341D">
            <w:pPr>
              <w:tabs>
                <w:tab w:val="left" w:pos="0"/>
              </w:tabs>
              <w:ind w:left="0" w:firstLine="33"/>
              <w:jc w:val="left"/>
              <w:rPr>
                <w:rFonts w:ascii="Arial" w:hAnsi="Arial" w:cs="Arial"/>
                <w:sz w:val="18"/>
                <w:szCs w:val="18"/>
              </w:rPr>
            </w:pPr>
          </w:p>
        </w:tc>
        <w:tc>
          <w:tcPr>
            <w:tcW w:w="8505" w:type="dxa"/>
          </w:tcPr>
          <w:p w:rsidR="00CA2C24" w:rsidRDefault="00CA2C24" w:rsidP="00EE7696">
            <w:pPr>
              <w:ind w:left="34" w:firstLine="0"/>
              <w:rPr>
                <w:rFonts w:ascii="Arial" w:hAnsi="Arial" w:cs="Arial"/>
                <w:sz w:val="24"/>
                <w:szCs w:val="24"/>
              </w:rPr>
            </w:pPr>
            <w:r>
              <w:rPr>
                <w:rFonts w:ascii="Arial" w:hAnsi="Arial" w:cs="Arial"/>
                <w:sz w:val="24"/>
                <w:szCs w:val="24"/>
              </w:rPr>
              <w:t>13. (1) Ο Οργανισμός</w:t>
            </w:r>
            <w:r w:rsidRPr="009C23F6">
              <w:rPr>
                <w:rFonts w:ascii="Arial" w:hAnsi="Arial" w:cs="Arial"/>
                <w:sz w:val="24"/>
                <w:szCs w:val="24"/>
              </w:rPr>
              <w:t xml:space="preserve"> </w:t>
            </w:r>
            <w:r>
              <w:rPr>
                <w:rFonts w:ascii="Arial" w:hAnsi="Arial" w:cs="Arial"/>
                <w:sz w:val="24"/>
                <w:szCs w:val="24"/>
                <w:lang w:val="en-US"/>
              </w:rPr>
              <w:t>Europol</w:t>
            </w:r>
            <w:r>
              <w:rPr>
                <w:rFonts w:ascii="Arial" w:hAnsi="Arial" w:cs="Arial"/>
                <w:sz w:val="24"/>
                <w:szCs w:val="24"/>
              </w:rPr>
              <w:t xml:space="preserve">, </w:t>
            </w:r>
            <w:r w:rsidRPr="009C23F6">
              <w:rPr>
                <w:rFonts w:ascii="Arial" w:hAnsi="Arial" w:cs="Arial"/>
                <w:sz w:val="24"/>
                <w:szCs w:val="24"/>
              </w:rPr>
              <w:t xml:space="preserve">έχει το δικαίωμα να ζητήσει δεδομένα PNR, ή το αποτέλεσμα της επεξεργασίας αυτών, </w:t>
            </w:r>
            <w:r w:rsidRPr="0021043F">
              <w:rPr>
                <w:rFonts w:ascii="Arial" w:hAnsi="Arial" w:cs="Arial"/>
                <w:sz w:val="24"/>
                <w:szCs w:val="24"/>
              </w:rPr>
              <w:t>από τη</w:t>
            </w:r>
            <w:r w:rsidRPr="0021043F">
              <w:t xml:space="preserve"> </w:t>
            </w:r>
            <w:r w:rsidRPr="0021043F">
              <w:rPr>
                <w:rFonts w:ascii="Arial" w:hAnsi="Arial" w:cs="Arial"/>
                <w:sz w:val="24"/>
                <w:szCs w:val="24"/>
              </w:rPr>
              <w:t xml:space="preserve">Μονάδα Στοιχείων Επιβατών της Δημοκρατίας, </w:t>
            </w:r>
            <w:r w:rsidRPr="009C23F6">
              <w:rPr>
                <w:rFonts w:ascii="Arial" w:hAnsi="Arial" w:cs="Arial"/>
                <w:sz w:val="24"/>
                <w:szCs w:val="24"/>
              </w:rPr>
              <w:t>εντός των ορίων των αρμοδιοτήτων τ</w:t>
            </w:r>
            <w:r>
              <w:rPr>
                <w:rFonts w:ascii="Arial" w:hAnsi="Arial" w:cs="Arial"/>
                <w:sz w:val="24"/>
                <w:szCs w:val="24"/>
              </w:rPr>
              <w:t xml:space="preserve">ου </w:t>
            </w:r>
            <w:r w:rsidRPr="009C23F6">
              <w:rPr>
                <w:rFonts w:ascii="Arial" w:hAnsi="Arial" w:cs="Arial"/>
                <w:sz w:val="24"/>
                <w:szCs w:val="24"/>
              </w:rPr>
              <w:t>και</w:t>
            </w:r>
            <w:r w:rsidR="00C834AF" w:rsidRPr="00C834AF">
              <w:rPr>
                <w:rFonts w:ascii="Arial" w:hAnsi="Arial" w:cs="Arial"/>
                <w:sz w:val="24"/>
                <w:szCs w:val="24"/>
              </w:rPr>
              <w:t xml:space="preserve"> </w:t>
            </w:r>
            <w:r w:rsidR="00C834AF">
              <w:rPr>
                <w:rFonts w:ascii="Arial" w:hAnsi="Arial" w:cs="Arial"/>
                <w:sz w:val="24"/>
                <w:szCs w:val="24"/>
              </w:rPr>
              <w:t>αποκλειστικά</w:t>
            </w:r>
            <w:r w:rsidRPr="009C23F6">
              <w:rPr>
                <w:rFonts w:ascii="Arial" w:hAnsi="Arial" w:cs="Arial"/>
                <w:sz w:val="24"/>
                <w:szCs w:val="24"/>
              </w:rPr>
              <w:t xml:space="preserve"> για την εκτέλεση των καθηκόντων τ</w:t>
            </w:r>
            <w:r>
              <w:rPr>
                <w:rFonts w:ascii="Arial" w:hAnsi="Arial" w:cs="Arial"/>
                <w:sz w:val="24"/>
                <w:szCs w:val="24"/>
              </w:rPr>
              <w:t>ου</w:t>
            </w:r>
            <w:r w:rsidRPr="009C23F6">
              <w:rPr>
                <w:rFonts w:ascii="Arial" w:hAnsi="Arial" w:cs="Arial"/>
                <w:sz w:val="24"/>
                <w:szCs w:val="24"/>
              </w:rPr>
              <w:t>.</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 xml:space="preserve"> (2) </w:t>
            </w:r>
            <w:r w:rsidRPr="0021043F">
              <w:rPr>
                <w:rFonts w:ascii="Arial" w:hAnsi="Arial" w:cs="Arial"/>
                <w:sz w:val="24"/>
                <w:szCs w:val="24"/>
              </w:rPr>
              <w:t xml:space="preserve">Ο Οργανισμός </w:t>
            </w:r>
            <w:r>
              <w:rPr>
                <w:rFonts w:ascii="Arial" w:hAnsi="Arial" w:cs="Arial"/>
                <w:sz w:val="24"/>
                <w:szCs w:val="24"/>
                <w:lang w:val="en-US"/>
              </w:rPr>
              <w:t>Europol</w:t>
            </w:r>
            <w:r w:rsidRPr="0021043F">
              <w:rPr>
                <w:rFonts w:ascii="Arial" w:hAnsi="Arial" w:cs="Arial"/>
                <w:sz w:val="24"/>
                <w:szCs w:val="24"/>
              </w:rPr>
              <w:t xml:space="preserve">, </w:t>
            </w:r>
            <w:r>
              <w:rPr>
                <w:rFonts w:ascii="Arial" w:hAnsi="Arial" w:cs="Arial"/>
                <w:sz w:val="24"/>
                <w:szCs w:val="24"/>
              </w:rPr>
              <w:t>δύναται</w:t>
            </w:r>
            <w:r w:rsidRPr="009C23F6">
              <w:rPr>
                <w:rFonts w:ascii="Arial" w:hAnsi="Arial" w:cs="Arial"/>
                <w:sz w:val="24"/>
                <w:szCs w:val="24"/>
              </w:rPr>
              <w:t xml:space="preserve"> να υποβάλει, κατά περίπτωση, δεόντως αιτιολογη</w:t>
            </w:r>
            <w:r>
              <w:rPr>
                <w:rFonts w:ascii="Arial" w:hAnsi="Arial" w:cs="Arial"/>
                <w:sz w:val="24"/>
                <w:szCs w:val="24"/>
              </w:rPr>
              <w:t xml:space="preserve">μένη ηλεκτρονική αίτηση στη </w:t>
            </w:r>
            <w:r w:rsidRPr="009C4AC2">
              <w:rPr>
                <w:rFonts w:ascii="Arial" w:hAnsi="Arial" w:cs="Arial"/>
                <w:sz w:val="24"/>
                <w:szCs w:val="24"/>
              </w:rPr>
              <w:t>Μονάδα Στοιχείων Επιβατών</w:t>
            </w:r>
            <w:r>
              <w:rPr>
                <w:rFonts w:ascii="Arial" w:hAnsi="Arial" w:cs="Arial"/>
                <w:sz w:val="24"/>
                <w:szCs w:val="24"/>
              </w:rPr>
              <w:t>, μέσω της Εθνικής Μ</w:t>
            </w:r>
            <w:r w:rsidRPr="009C23F6">
              <w:rPr>
                <w:rFonts w:ascii="Arial" w:hAnsi="Arial" w:cs="Arial"/>
                <w:sz w:val="24"/>
                <w:szCs w:val="24"/>
              </w:rPr>
              <w:t>ονάδας</w:t>
            </w:r>
            <w:r w:rsidRPr="0021043F">
              <w:rPr>
                <w:rFonts w:ascii="Arial" w:hAnsi="Arial" w:cs="Arial"/>
                <w:sz w:val="24"/>
                <w:szCs w:val="24"/>
              </w:rPr>
              <w:t xml:space="preserve"> </w:t>
            </w:r>
            <w:r>
              <w:rPr>
                <w:rFonts w:ascii="Arial" w:hAnsi="Arial" w:cs="Arial"/>
                <w:sz w:val="24"/>
                <w:szCs w:val="24"/>
                <w:lang w:val="en-US"/>
              </w:rPr>
              <w:t>Europol</w:t>
            </w:r>
            <w:r w:rsidRPr="009C23F6">
              <w:rPr>
                <w:rFonts w:ascii="Arial" w:hAnsi="Arial" w:cs="Arial"/>
                <w:sz w:val="24"/>
                <w:szCs w:val="24"/>
              </w:rPr>
              <w:t>, για τη διαβίβαση συγκεκριμένων δεδομένων PNR ή του αποτελέσματος</w:t>
            </w:r>
            <w:r>
              <w:rPr>
                <w:rFonts w:ascii="Arial" w:hAnsi="Arial" w:cs="Arial"/>
                <w:sz w:val="24"/>
                <w:szCs w:val="24"/>
              </w:rPr>
              <w:t xml:space="preserve"> </w:t>
            </w:r>
            <w:r w:rsidRPr="009C23F6">
              <w:rPr>
                <w:rFonts w:ascii="Arial" w:hAnsi="Arial" w:cs="Arial"/>
                <w:sz w:val="24"/>
                <w:szCs w:val="24"/>
              </w:rPr>
              <w:t xml:space="preserve">της επεξεργασίας αυτών των δεδομένων. Η αίτηση </w:t>
            </w:r>
            <w:r>
              <w:rPr>
                <w:rFonts w:ascii="Arial" w:hAnsi="Arial" w:cs="Arial"/>
                <w:sz w:val="24"/>
                <w:szCs w:val="24"/>
              </w:rPr>
              <w:t xml:space="preserve">υποβάλλεται </w:t>
            </w:r>
            <w:r w:rsidRPr="009C23F6">
              <w:rPr>
                <w:rFonts w:ascii="Arial" w:hAnsi="Arial" w:cs="Arial"/>
                <w:sz w:val="24"/>
                <w:szCs w:val="24"/>
              </w:rPr>
              <w:t xml:space="preserve">όταν η διαβίβαση αυτή είναι απολύτως απαραίτητη για την υποστήριξη και την ενίσχυση της δράσης των κρατών μελών για την πρόληψη, την ανίχνευση ή τη διερεύνηση ενός συγκεκριμένου τρομοκρατικού ή σοβαρού εγκλήματος, εφόσον το εν λόγω έγκλημα εμπίπτει στην αρμοδιότητα </w:t>
            </w:r>
            <w:r>
              <w:rPr>
                <w:rFonts w:ascii="Arial" w:hAnsi="Arial" w:cs="Arial"/>
                <w:sz w:val="24"/>
                <w:szCs w:val="24"/>
              </w:rPr>
              <w:t xml:space="preserve">του Οργανισμού </w:t>
            </w:r>
            <w:r w:rsidRPr="009C23F6">
              <w:rPr>
                <w:rFonts w:ascii="Arial" w:hAnsi="Arial" w:cs="Arial"/>
                <w:sz w:val="24"/>
                <w:szCs w:val="24"/>
              </w:rPr>
              <w:t xml:space="preserve">της </w:t>
            </w:r>
            <w:r>
              <w:rPr>
                <w:rFonts w:ascii="Arial" w:hAnsi="Arial" w:cs="Arial"/>
                <w:sz w:val="24"/>
                <w:szCs w:val="24"/>
                <w:lang w:val="en-US"/>
              </w:rPr>
              <w:t>Europol</w:t>
            </w:r>
            <w:r w:rsidRPr="0021043F">
              <w:rPr>
                <w:rFonts w:ascii="Arial" w:hAnsi="Arial" w:cs="Arial"/>
                <w:sz w:val="24"/>
                <w:szCs w:val="24"/>
              </w:rPr>
              <w:t xml:space="preserve"> </w:t>
            </w:r>
            <w:r w:rsidR="00C834AF" w:rsidRPr="00C834AF">
              <w:rPr>
                <w:rFonts w:ascii="Arial" w:hAnsi="Arial" w:cs="Arial"/>
                <w:sz w:val="24"/>
                <w:szCs w:val="24"/>
              </w:rPr>
              <w:t xml:space="preserve">σύμφωνα με το εκάστοτε νομικό πλαίσιο που διέπει τη λειτουργία </w:t>
            </w:r>
            <w:r w:rsidR="00C834AF">
              <w:rPr>
                <w:rFonts w:ascii="Arial" w:hAnsi="Arial" w:cs="Arial"/>
                <w:sz w:val="24"/>
                <w:szCs w:val="24"/>
              </w:rPr>
              <w:t>της.</w:t>
            </w:r>
            <w:r w:rsidRPr="00C834AF">
              <w:rPr>
                <w:rFonts w:ascii="Arial" w:hAnsi="Arial" w:cs="Arial"/>
                <w:sz w:val="24"/>
                <w:szCs w:val="24"/>
              </w:rPr>
              <w:t xml:space="preserve"> </w:t>
            </w:r>
            <w:r w:rsidRPr="009C23F6">
              <w:rPr>
                <w:rFonts w:ascii="Arial" w:hAnsi="Arial" w:cs="Arial"/>
                <w:sz w:val="24"/>
                <w:szCs w:val="24"/>
              </w:rPr>
              <w:t xml:space="preserve">Η αίτηση αναφέρει τους λόγους για τους οποίους </w:t>
            </w:r>
            <w:r>
              <w:rPr>
                <w:rFonts w:ascii="Arial" w:hAnsi="Arial" w:cs="Arial"/>
                <w:sz w:val="24"/>
                <w:szCs w:val="24"/>
              </w:rPr>
              <w:t>ο</w:t>
            </w:r>
            <w:r w:rsidRPr="0021043F">
              <w:rPr>
                <w:rFonts w:ascii="Arial" w:hAnsi="Arial" w:cs="Arial"/>
                <w:sz w:val="24"/>
                <w:szCs w:val="24"/>
              </w:rPr>
              <w:t xml:space="preserve"> Οργανισμός </w:t>
            </w:r>
            <w:r>
              <w:rPr>
                <w:rFonts w:ascii="Arial" w:hAnsi="Arial" w:cs="Arial"/>
                <w:sz w:val="24"/>
                <w:szCs w:val="24"/>
              </w:rPr>
              <w:t>της</w:t>
            </w:r>
            <w:r w:rsidRPr="009C23F6">
              <w:rPr>
                <w:rFonts w:ascii="Arial" w:hAnsi="Arial" w:cs="Arial"/>
                <w:sz w:val="24"/>
                <w:szCs w:val="24"/>
              </w:rPr>
              <w:t xml:space="preserve"> </w:t>
            </w:r>
            <w:r w:rsidR="00C834AF">
              <w:rPr>
                <w:rFonts w:ascii="Arial" w:hAnsi="Arial" w:cs="Arial"/>
                <w:sz w:val="24"/>
                <w:szCs w:val="24"/>
                <w:lang w:val="en-US"/>
              </w:rPr>
              <w:t>Europol</w:t>
            </w:r>
            <w:r>
              <w:rPr>
                <w:rFonts w:ascii="Arial" w:hAnsi="Arial" w:cs="Arial"/>
                <w:sz w:val="24"/>
                <w:szCs w:val="24"/>
              </w:rPr>
              <w:t xml:space="preserve">, </w:t>
            </w:r>
            <w:r w:rsidRPr="009C23F6">
              <w:rPr>
                <w:rFonts w:ascii="Arial" w:hAnsi="Arial" w:cs="Arial"/>
                <w:sz w:val="24"/>
                <w:szCs w:val="24"/>
              </w:rPr>
              <w:t xml:space="preserve">θεωρεί ότι η διαβίβαση </w:t>
            </w:r>
            <w:r>
              <w:rPr>
                <w:rFonts w:ascii="Arial" w:hAnsi="Arial" w:cs="Arial"/>
                <w:sz w:val="24"/>
                <w:szCs w:val="24"/>
              </w:rPr>
              <w:t>αυτή</w:t>
            </w:r>
            <w:r w:rsidRPr="009C23F6">
              <w:rPr>
                <w:rFonts w:ascii="Arial" w:hAnsi="Arial" w:cs="Arial"/>
                <w:sz w:val="24"/>
                <w:szCs w:val="24"/>
              </w:rPr>
              <w:t xml:space="preserve"> θα συμβάλει σημαντικά στην πρόληψη, ανίχνευση ή διερεύνηση της σχετικής αξιόποινης πράξης. </w:t>
            </w:r>
          </w:p>
          <w:p w:rsidR="00CA2C24" w:rsidRDefault="00CA2C24" w:rsidP="00EE7696">
            <w:pPr>
              <w:ind w:left="34" w:firstLine="0"/>
              <w:rPr>
                <w:rFonts w:ascii="Arial" w:hAnsi="Arial" w:cs="Arial"/>
                <w:sz w:val="24"/>
                <w:szCs w:val="24"/>
              </w:rPr>
            </w:pPr>
          </w:p>
          <w:p w:rsidR="00CA2C24" w:rsidRPr="00C834AF" w:rsidRDefault="00CA2C24" w:rsidP="00EE7696">
            <w:pPr>
              <w:ind w:left="34" w:firstLine="0"/>
              <w:rPr>
                <w:rFonts w:ascii="Arial" w:hAnsi="Arial" w:cs="Arial"/>
                <w:sz w:val="24"/>
                <w:szCs w:val="24"/>
              </w:rPr>
            </w:pPr>
            <w:r>
              <w:rPr>
                <w:rFonts w:ascii="Arial" w:hAnsi="Arial" w:cs="Arial"/>
                <w:sz w:val="24"/>
                <w:szCs w:val="24"/>
              </w:rPr>
              <w:t>(</w:t>
            </w:r>
            <w:r w:rsidRPr="00C834AF">
              <w:rPr>
                <w:rFonts w:ascii="Arial" w:hAnsi="Arial" w:cs="Arial"/>
                <w:sz w:val="24"/>
                <w:szCs w:val="24"/>
              </w:rPr>
              <w:t xml:space="preserve">3) Ο Οργανισμός </w:t>
            </w:r>
            <w:r w:rsidR="00C834AF" w:rsidRPr="00C834AF">
              <w:rPr>
                <w:rFonts w:ascii="Arial" w:hAnsi="Arial" w:cs="Arial"/>
                <w:sz w:val="24"/>
                <w:szCs w:val="24"/>
                <w:lang w:val="en-US"/>
              </w:rPr>
              <w:t>Europol</w:t>
            </w:r>
            <w:r w:rsidRPr="00C834AF">
              <w:rPr>
                <w:rFonts w:ascii="Arial" w:hAnsi="Arial" w:cs="Arial"/>
                <w:sz w:val="24"/>
                <w:szCs w:val="24"/>
              </w:rPr>
              <w:t>, ενημερώνει τον Υπεύθυνο Προστασίας Δεδομένων</w:t>
            </w:r>
            <w:r w:rsidR="00C834AF" w:rsidRPr="00C834AF">
              <w:rPr>
                <w:rFonts w:ascii="Arial" w:hAnsi="Arial" w:cs="Arial"/>
                <w:sz w:val="24"/>
                <w:szCs w:val="24"/>
              </w:rPr>
              <w:t xml:space="preserve"> </w:t>
            </w:r>
            <w:r w:rsidRPr="00C834AF">
              <w:rPr>
                <w:rFonts w:ascii="Arial" w:hAnsi="Arial" w:cs="Arial"/>
                <w:sz w:val="24"/>
                <w:szCs w:val="24"/>
              </w:rPr>
              <w:t>ο οποίος διορίζεται από το Διοικητικό Συμβούλιο του Οργανισμού, σχετικά με κάθε ανταλλαγή πληροφοριών δυνάμει του παρόντος άρθρου.</w:t>
            </w:r>
          </w:p>
          <w:p w:rsidR="00CA2C24" w:rsidRDefault="00CA2C24" w:rsidP="00EE7696">
            <w:pPr>
              <w:ind w:left="34" w:firstLine="0"/>
              <w:rPr>
                <w:rFonts w:ascii="Arial" w:hAnsi="Arial" w:cs="Arial"/>
                <w:sz w:val="24"/>
                <w:szCs w:val="24"/>
              </w:rPr>
            </w:pPr>
          </w:p>
          <w:p w:rsidR="00CA2C24" w:rsidRPr="00C834AF" w:rsidRDefault="00CA2C24" w:rsidP="00EE7696">
            <w:pPr>
              <w:ind w:left="34" w:firstLine="0"/>
              <w:rPr>
                <w:rFonts w:ascii="Arial" w:hAnsi="Arial" w:cs="Arial"/>
                <w:sz w:val="24"/>
                <w:szCs w:val="24"/>
              </w:rPr>
            </w:pPr>
            <w:r w:rsidRPr="00C834AF">
              <w:rPr>
                <w:rFonts w:ascii="Arial" w:hAnsi="Arial" w:cs="Arial"/>
                <w:sz w:val="24"/>
                <w:szCs w:val="24"/>
              </w:rPr>
              <w:t xml:space="preserve">(4) Η ανταλλαγή πληροφοριών δυνάμει του παρόντος άρθρου διεξάγεται μέσω του ασφαλούς δικτύου ανταλλαγής πληροφοριών SIENA και σύμφωνα με το εκάστοτε κοινοτικό νομικό πλαίσιο </w:t>
            </w:r>
            <w:r w:rsidR="00C834AF" w:rsidRPr="00C834AF">
              <w:rPr>
                <w:rFonts w:ascii="Arial" w:hAnsi="Arial" w:cs="Arial"/>
                <w:sz w:val="24"/>
                <w:szCs w:val="24"/>
              </w:rPr>
              <w:t>που διέπει τη λειτουργία</w:t>
            </w:r>
            <w:r w:rsidRPr="00C834AF">
              <w:rPr>
                <w:rFonts w:ascii="Arial" w:hAnsi="Arial" w:cs="Arial"/>
                <w:sz w:val="24"/>
                <w:szCs w:val="24"/>
              </w:rPr>
              <w:t xml:space="preserve"> του Οργανισμού Η γλώσσα που χρησιμοποιείται στην αίτηση και κατά την ανταλλαγή πληροφοριών είναι εκείνη που χρησιμοποιείται για το SIENA.</w:t>
            </w:r>
          </w:p>
          <w:p w:rsidR="00CA2C24" w:rsidRPr="00181149" w:rsidRDefault="00CA2C24" w:rsidP="00EE7696">
            <w:pPr>
              <w:ind w:left="34" w:firstLine="0"/>
              <w:rPr>
                <w:rFonts w:ascii="Arial" w:hAnsi="Arial" w:cs="Arial"/>
                <w:sz w:val="24"/>
                <w:szCs w:val="24"/>
              </w:rPr>
            </w:pPr>
          </w:p>
        </w:tc>
      </w:tr>
      <w:tr w:rsidR="00CA2C24" w:rsidTr="00097F44">
        <w:tc>
          <w:tcPr>
            <w:tcW w:w="2410" w:type="dxa"/>
          </w:tcPr>
          <w:p w:rsidR="00CA2C24" w:rsidRPr="00AF5212" w:rsidRDefault="00CA2C24" w:rsidP="004C341D">
            <w:pPr>
              <w:tabs>
                <w:tab w:val="left" w:pos="0"/>
              </w:tabs>
              <w:ind w:left="0" w:firstLine="33"/>
              <w:jc w:val="left"/>
              <w:rPr>
                <w:rFonts w:ascii="Arial" w:hAnsi="Arial" w:cs="Arial"/>
                <w:sz w:val="18"/>
                <w:szCs w:val="18"/>
              </w:rPr>
            </w:pPr>
            <w:r w:rsidRPr="00AF5212">
              <w:rPr>
                <w:rFonts w:ascii="Arial" w:hAnsi="Arial" w:cs="Arial"/>
                <w:sz w:val="18"/>
                <w:szCs w:val="18"/>
              </w:rPr>
              <w:t>Διαβίβαση δεδομένων σε τρίτες χώρες.</w:t>
            </w:r>
          </w:p>
          <w:p w:rsidR="00CA2C24" w:rsidRPr="00AF5212" w:rsidRDefault="00CA2C24" w:rsidP="004C341D">
            <w:pPr>
              <w:tabs>
                <w:tab w:val="left" w:pos="0"/>
              </w:tabs>
              <w:ind w:left="0" w:firstLine="33"/>
              <w:jc w:val="left"/>
              <w:rPr>
                <w:rFonts w:ascii="Arial" w:hAnsi="Arial" w:cs="Arial"/>
                <w:sz w:val="18"/>
                <w:szCs w:val="18"/>
              </w:rPr>
            </w:pPr>
          </w:p>
          <w:p w:rsidR="00CA2C24" w:rsidRPr="00AF5212" w:rsidRDefault="00CA2C24" w:rsidP="004C341D">
            <w:pPr>
              <w:tabs>
                <w:tab w:val="left" w:pos="0"/>
              </w:tabs>
              <w:ind w:left="0" w:firstLine="33"/>
              <w:jc w:val="left"/>
              <w:rPr>
                <w:rFonts w:ascii="Arial" w:hAnsi="Arial" w:cs="Arial"/>
                <w:sz w:val="18"/>
                <w:szCs w:val="18"/>
              </w:rPr>
            </w:pPr>
          </w:p>
          <w:p w:rsidR="00CA2C24" w:rsidRPr="00AF5212" w:rsidRDefault="00CA2C24" w:rsidP="004C341D">
            <w:pPr>
              <w:tabs>
                <w:tab w:val="left" w:pos="0"/>
              </w:tabs>
              <w:ind w:left="0" w:firstLine="33"/>
              <w:jc w:val="left"/>
              <w:rPr>
                <w:rFonts w:ascii="Arial" w:hAnsi="Arial" w:cs="Arial"/>
                <w:sz w:val="18"/>
                <w:szCs w:val="18"/>
              </w:rPr>
            </w:pPr>
          </w:p>
          <w:p w:rsidR="00CA2C24" w:rsidRPr="00AF5212" w:rsidRDefault="00CA2C24" w:rsidP="004C341D">
            <w:pPr>
              <w:tabs>
                <w:tab w:val="left" w:pos="0"/>
              </w:tabs>
              <w:ind w:left="0" w:firstLine="33"/>
              <w:jc w:val="left"/>
              <w:rPr>
                <w:rFonts w:ascii="Arial" w:hAnsi="Arial" w:cs="Arial"/>
                <w:sz w:val="18"/>
                <w:szCs w:val="18"/>
              </w:rPr>
            </w:pPr>
          </w:p>
          <w:p w:rsidR="00AF5212" w:rsidRPr="00AF5212" w:rsidRDefault="00AF5212" w:rsidP="004C341D">
            <w:pPr>
              <w:tabs>
                <w:tab w:val="left" w:pos="0"/>
              </w:tabs>
              <w:ind w:left="0" w:firstLine="33"/>
              <w:jc w:val="left"/>
              <w:rPr>
                <w:rFonts w:ascii="Arial" w:hAnsi="Arial" w:cs="Arial"/>
                <w:b/>
                <w:color w:val="FF0000"/>
                <w:sz w:val="18"/>
                <w:szCs w:val="18"/>
              </w:rPr>
            </w:pPr>
          </w:p>
          <w:p w:rsidR="00CA2C24" w:rsidRPr="00AF5212" w:rsidRDefault="00CA2C24" w:rsidP="004C341D">
            <w:pPr>
              <w:tabs>
                <w:tab w:val="left" w:pos="0"/>
              </w:tabs>
              <w:ind w:left="0" w:firstLine="33"/>
              <w:jc w:val="left"/>
              <w:rPr>
                <w:rFonts w:ascii="Arial" w:hAnsi="Arial" w:cs="Arial"/>
                <w:sz w:val="18"/>
                <w:szCs w:val="18"/>
              </w:rPr>
            </w:pPr>
            <w:r w:rsidRPr="00AF5212">
              <w:rPr>
                <w:rFonts w:ascii="Arial" w:hAnsi="Arial" w:cs="Arial"/>
                <w:sz w:val="18"/>
                <w:szCs w:val="18"/>
              </w:rPr>
              <w:t>Οδηγία 2016/680/ΕΕ</w:t>
            </w:r>
          </w:p>
          <w:p w:rsidR="00CA2C24" w:rsidRPr="00AF5212" w:rsidRDefault="00CA2C24" w:rsidP="00AF5212">
            <w:pPr>
              <w:tabs>
                <w:tab w:val="left" w:pos="0"/>
              </w:tabs>
              <w:ind w:left="0" w:firstLine="33"/>
              <w:jc w:val="left"/>
              <w:rPr>
                <w:rFonts w:ascii="Arial" w:hAnsi="Arial" w:cs="Arial"/>
                <w:sz w:val="18"/>
                <w:szCs w:val="18"/>
              </w:rPr>
            </w:pPr>
          </w:p>
        </w:tc>
        <w:tc>
          <w:tcPr>
            <w:tcW w:w="8505" w:type="dxa"/>
          </w:tcPr>
          <w:p w:rsidR="00CA2C24" w:rsidRPr="00AF5212" w:rsidRDefault="00CA2C24" w:rsidP="00EE7696">
            <w:pPr>
              <w:ind w:left="0" w:firstLine="0"/>
              <w:rPr>
                <w:rFonts w:ascii="Arial" w:hAnsi="Arial" w:cs="Arial"/>
                <w:sz w:val="24"/>
                <w:szCs w:val="24"/>
              </w:rPr>
            </w:pPr>
            <w:r w:rsidRPr="00AF5212">
              <w:rPr>
                <w:rFonts w:ascii="Arial" w:hAnsi="Arial" w:cs="Arial"/>
                <w:sz w:val="24"/>
                <w:szCs w:val="24"/>
              </w:rPr>
              <w:lastRenderedPageBreak/>
              <w:t xml:space="preserve">14. Η διαβίβαση σε τρίτη χώρα, των δεδομένων PNR ή και του αποτελέσματος  της επεξεργασίας των δεδομένων αυτών, τα οποία έχουν αποθηκευθεί από τη Μονάδα Στοιχείων Επιβατών σύμφωνα με το άρθρο 15 του παρόντος Νόμου, είναι δυνατή, μόνο κατά περίπτωση και εφόσον </w:t>
            </w:r>
            <w:r w:rsidRPr="00AF5212">
              <w:rPr>
                <w:rFonts w:ascii="Arial" w:hAnsi="Arial" w:cs="Arial"/>
                <w:sz w:val="24"/>
                <w:szCs w:val="24"/>
              </w:rPr>
              <w:lastRenderedPageBreak/>
              <w:t xml:space="preserve">πληρούνται οι πιο κάτω προϋποθέσεις: </w:t>
            </w:r>
          </w:p>
          <w:p w:rsidR="00CA2C24" w:rsidRDefault="00CA2C24" w:rsidP="00EE7696">
            <w:pPr>
              <w:ind w:left="0" w:firstLine="0"/>
              <w:rPr>
                <w:rFonts w:ascii="Arial" w:hAnsi="Arial" w:cs="Arial"/>
                <w:sz w:val="24"/>
                <w:szCs w:val="24"/>
              </w:rPr>
            </w:pPr>
            <w:r w:rsidRPr="00AF5212">
              <w:rPr>
                <w:rFonts w:ascii="Arial" w:hAnsi="Arial" w:cs="Arial"/>
                <w:sz w:val="24"/>
                <w:szCs w:val="24"/>
              </w:rPr>
              <w:t xml:space="preserve">(1) </w:t>
            </w:r>
            <w:r w:rsidR="00043386">
              <w:rPr>
                <w:rFonts w:ascii="Arial" w:hAnsi="Arial" w:cs="Arial"/>
                <w:sz w:val="24"/>
                <w:szCs w:val="24"/>
              </w:rPr>
              <w:t>(</w:t>
            </w:r>
            <w:r w:rsidRPr="00AF5212">
              <w:rPr>
                <w:rFonts w:ascii="Arial" w:hAnsi="Arial" w:cs="Arial"/>
                <w:sz w:val="24"/>
                <w:szCs w:val="24"/>
              </w:rPr>
              <w:t>α) πληρούνται οι προϋποθέσεις</w:t>
            </w:r>
            <w:r w:rsidR="00AF5212" w:rsidRPr="00AF5212">
              <w:rPr>
                <w:rFonts w:ascii="Arial" w:hAnsi="Arial" w:cs="Arial"/>
                <w:sz w:val="24"/>
                <w:szCs w:val="24"/>
              </w:rPr>
              <w:t xml:space="preserve"> του άρθρου 35</w:t>
            </w:r>
            <w:r w:rsidR="00AC5510" w:rsidRPr="00AF5212">
              <w:rPr>
                <w:rFonts w:ascii="Arial" w:hAnsi="Arial" w:cs="Arial"/>
                <w:sz w:val="24"/>
                <w:szCs w:val="24"/>
              </w:rPr>
              <w:t xml:space="preserve"> της Οδηγίας 2016/680</w:t>
            </w:r>
            <w:r w:rsidR="00AF5212">
              <w:rPr>
                <w:rFonts w:ascii="Arial" w:hAnsi="Arial" w:cs="Arial"/>
                <w:sz w:val="24"/>
                <w:szCs w:val="24"/>
              </w:rPr>
              <w:t>.</w:t>
            </w:r>
          </w:p>
          <w:p w:rsidR="00AF5212" w:rsidRPr="00AF5212" w:rsidRDefault="00AF5212"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β) η διαβίβαση είναι απαραίτητη για τον σκοπό της πρόληψης, ανίχνευσης, διερεύνησης και δίωξης τρομοκρατικών και σοβαρών εγκλημάτων </w:t>
            </w:r>
          </w:p>
          <w:p w:rsidR="00AC5510" w:rsidRPr="00AF5212" w:rsidRDefault="00AC5510"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 γ) η τρίτη χώρα συμφωνεί να διαβιβάσει δεδομένα σε άλλη τρίτη χώρα, μόνον εφόσον αυτό είναι απολύτως αναγκαίο για τους σκοπούς της πρόληψης, ανίχνευσης, διερεύνησης και δίωξης τρομοκρατικών και σοβαρών εγκλημάτων και μόνο με τη ρητή έγκριση </w:t>
            </w:r>
            <w:r w:rsidR="00AC5510" w:rsidRPr="00AF5212">
              <w:rPr>
                <w:rFonts w:ascii="Arial" w:hAnsi="Arial" w:cs="Arial"/>
                <w:sz w:val="24"/>
                <w:szCs w:val="24"/>
              </w:rPr>
              <w:t>της Μ</w:t>
            </w:r>
            <w:r w:rsidR="00617337">
              <w:rPr>
                <w:rFonts w:ascii="Arial" w:hAnsi="Arial" w:cs="Arial"/>
                <w:sz w:val="24"/>
                <w:szCs w:val="24"/>
              </w:rPr>
              <w:t xml:space="preserve">ονάδας </w:t>
            </w:r>
            <w:r w:rsidR="00AC5510" w:rsidRPr="00AF5212">
              <w:rPr>
                <w:rFonts w:ascii="Arial" w:hAnsi="Arial" w:cs="Arial"/>
                <w:sz w:val="24"/>
                <w:szCs w:val="24"/>
              </w:rPr>
              <w:t>Σ</w:t>
            </w:r>
            <w:r w:rsidR="00617337">
              <w:rPr>
                <w:rFonts w:ascii="Arial" w:hAnsi="Arial" w:cs="Arial"/>
                <w:sz w:val="24"/>
                <w:szCs w:val="24"/>
              </w:rPr>
              <w:t xml:space="preserve">τοιχείων </w:t>
            </w:r>
            <w:r w:rsidR="00AC5510" w:rsidRPr="00AF5212">
              <w:rPr>
                <w:rFonts w:ascii="Arial" w:hAnsi="Arial" w:cs="Arial"/>
                <w:sz w:val="24"/>
                <w:szCs w:val="24"/>
              </w:rPr>
              <w:t>Ε</w:t>
            </w:r>
            <w:r w:rsidR="00617337">
              <w:rPr>
                <w:rFonts w:ascii="Arial" w:hAnsi="Arial" w:cs="Arial"/>
                <w:sz w:val="24"/>
                <w:szCs w:val="24"/>
              </w:rPr>
              <w:t>πιβατών</w:t>
            </w:r>
            <w:r w:rsidR="00AC5510" w:rsidRPr="00AF5212">
              <w:rPr>
                <w:rFonts w:ascii="Arial" w:hAnsi="Arial" w:cs="Arial"/>
                <w:sz w:val="24"/>
                <w:szCs w:val="24"/>
              </w:rPr>
              <w:t xml:space="preserve"> της Δημοκρατίας</w:t>
            </w:r>
            <w:r w:rsidRPr="00AF5212">
              <w:rPr>
                <w:rFonts w:ascii="Arial" w:hAnsi="Arial" w:cs="Arial"/>
                <w:sz w:val="24"/>
                <w:szCs w:val="24"/>
              </w:rPr>
              <w:t xml:space="preserve">· και </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δ) πληρούνται οι προϋποθέσεις του άρθρου 12 παράγραφοι (2), (3) (4) και (5) του παρόντος Νόμου,</w:t>
            </w:r>
            <w:r w:rsidRPr="00AF5212">
              <w:t xml:space="preserve"> </w:t>
            </w:r>
            <w:r w:rsidRPr="00AF5212">
              <w:rPr>
                <w:rFonts w:ascii="Arial" w:hAnsi="Arial" w:cs="Arial"/>
                <w:strike/>
                <w:sz w:val="24"/>
                <w:szCs w:val="24"/>
              </w:rPr>
              <w:t xml:space="preserve"> </w:t>
            </w:r>
          </w:p>
          <w:p w:rsidR="00CA2C24" w:rsidRPr="00AF5212" w:rsidRDefault="00CA2C24" w:rsidP="00EE7696">
            <w:pPr>
              <w:ind w:left="0" w:firstLine="0"/>
              <w:rPr>
                <w:rFonts w:ascii="Arial" w:hAnsi="Arial" w:cs="Arial"/>
                <w:sz w:val="24"/>
                <w:szCs w:val="24"/>
              </w:rPr>
            </w:pPr>
          </w:p>
          <w:p w:rsidR="00CA2C24" w:rsidRPr="00043386" w:rsidRDefault="00CA2C24" w:rsidP="00EE7696">
            <w:pPr>
              <w:ind w:left="0" w:firstLine="0"/>
              <w:rPr>
                <w:rFonts w:ascii="Arial" w:hAnsi="Arial" w:cs="Arial"/>
                <w:sz w:val="24"/>
                <w:szCs w:val="24"/>
              </w:rPr>
            </w:pPr>
            <w:r w:rsidRPr="00AF5212">
              <w:rPr>
                <w:rFonts w:ascii="Arial" w:hAnsi="Arial" w:cs="Arial"/>
                <w:sz w:val="24"/>
                <w:szCs w:val="24"/>
              </w:rPr>
              <w:t xml:space="preserve">(2) </w:t>
            </w:r>
            <w:r w:rsidRPr="00043386">
              <w:rPr>
                <w:rFonts w:ascii="Arial" w:hAnsi="Arial" w:cs="Arial"/>
                <w:sz w:val="24"/>
                <w:szCs w:val="24"/>
              </w:rPr>
              <w:t xml:space="preserve">Με την επιφύλαξη του άρθρου 35 παράγραφος 2 της Οδηγίας 2016/680/ΕΕ, οι διαβιβάσεις δεδομένων PNR χωρίς προηγούμενη έγκριση, </w:t>
            </w:r>
            <w:r w:rsidR="00043386" w:rsidRPr="00AF5212">
              <w:rPr>
                <w:rFonts w:ascii="Arial" w:hAnsi="Arial" w:cs="Arial"/>
                <w:sz w:val="24"/>
                <w:szCs w:val="24"/>
              </w:rPr>
              <w:t>της Μ</w:t>
            </w:r>
            <w:r w:rsidR="00617337">
              <w:rPr>
                <w:rFonts w:ascii="Arial" w:hAnsi="Arial" w:cs="Arial"/>
                <w:sz w:val="24"/>
                <w:szCs w:val="24"/>
              </w:rPr>
              <w:t xml:space="preserve">ονάδας </w:t>
            </w:r>
            <w:r w:rsidR="00043386" w:rsidRPr="00AF5212">
              <w:rPr>
                <w:rFonts w:ascii="Arial" w:hAnsi="Arial" w:cs="Arial"/>
                <w:sz w:val="24"/>
                <w:szCs w:val="24"/>
              </w:rPr>
              <w:t>Σ</w:t>
            </w:r>
            <w:r w:rsidR="00617337">
              <w:rPr>
                <w:rFonts w:ascii="Arial" w:hAnsi="Arial" w:cs="Arial"/>
                <w:sz w:val="24"/>
                <w:szCs w:val="24"/>
              </w:rPr>
              <w:t xml:space="preserve">τοιχείων </w:t>
            </w:r>
            <w:r w:rsidR="00043386" w:rsidRPr="00AF5212">
              <w:rPr>
                <w:rFonts w:ascii="Arial" w:hAnsi="Arial" w:cs="Arial"/>
                <w:sz w:val="24"/>
                <w:szCs w:val="24"/>
              </w:rPr>
              <w:t>Ε</w:t>
            </w:r>
            <w:r w:rsidR="00617337">
              <w:rPr>
                <w:rFonts w:ascii="Arial" w:hAnsi="Arial" w:cs="Arial"/>
                <w:sz w:val="24"/>
                <w:szCs w:val="24"/>
              </w:rPr>
              <w:t>πιβατών</w:t>
            </w:r>
            <w:r w:rsidR="00043386" w:rsidRPr="00AF5212">
              <w:rPr>
                <w:rFonts w:ascii="Arial" w:hAnsi="Arial" w:cs="Arial"/>
                <w:sz w:val="24"/>
                <w:szCs w:val="24"/>
              </w:rPr>
              <w:t xml:space="preserve"> της Δημοκρατίας</w:t>
            </w:r>
            <w:r w:rsidR="00043386">
              <w:rPr>
                <w:rFonts w:ascii="Arial" w:hAnsi="Arial" w:cs="Arial"/>
                <w:sz w:val="24"/>
                <w:szCs w:val="24"/>
              </w:rPr>
              <w:t>,</w:t>
            </w:r>
            <w:r w:rsidR="00043386" w:rsidRPr="00043386">
              <w:rPr>
                <w:rFonts w:ascii="Arial" w:hAnsi="Arial" w:cs="Arial"/>
                <w:sz w:val="24"/>
                <w:szCs w:val="24"/>
              </w:rPr>
              <w:t xml:space="preserve"> </w:t>
            </w:r>
            <w:r w:rsidRPr="00043386">
              <w:rPr>
                <w:rFonts w:ascii="Arial" w:hAnsi="Arial" w:cs="Arial"/>
                <w:sz w:val="24"/>
                <w:szCs w:val="24"/>
              </w:rPr>
              <w:t>επιτρέπεται σε εξαιρετικές περιπτώσεις και μόνο εφόσον:</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α) οι διαβιβάσεις δεδομένων είναι αναγκαίες για να αντιμετωπιστεί συγκεκριμένη και πραγματική απειλή </w:t>
            </w:r>
            <w:r w:rsidR="00043386">
              <w:rPr>
                <w:rFonts w:ascii="Arial" w:hAnsi="Arial" w:cs="Arial"/>
                <w:sz w:val="24"/>
                <w:szCs w:val="24"/>
              </w:rPr>
              <w:t>σχετικά</w:t>
            </w:r>
            <w:r w:rsidRPr="00AF5212">
              <w:rPr>
                <w:rFonts w:ascii="Arial" w:hAnsi="Arial" w:cs="Arial"/>
                <w:sz w:val="24"/>
                <w:szCs w:val="24"/>
              </w:rPr>
              <w:t xml:space="preserve"> με τρομοκρατικά ή σοβαρά εγκλήματα εντός ενός κράτους μέλους ή τρίτης χώρας· και </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β) η προηγούμενη έγκριση δεν είναι δυνατόν να ληφθεί εγκαίρως. </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Νοείται ότι </w:t>
            </w:r>
            <w:r w:rsidR="00043386">
              <w:rPr>
                <w:rFonts w:ascii="Arial" w:hAnsi="Arial" w:cs="Arial"/>
                <w:sz w:val="24"/>
                <w:szCs w:val="24"/>
              </w:rPr>
              <w:t>πριν από την παροχή της έγκρισης από τη Μ</w:t>
            </w:r>
            <w:r w:rsidR="00617337">
              <w:rPr>
                <w:rFonts w:ascii="Arial" w:hAnsi="Arial" w:cs="Arial"/>
                <w:sz w:val="24"/>
                <w:szCs w:val="24"/>
              </w:rPr>
              <w:t xml:space="preserve">ονάδα </w:t>
            </w:r>
            <w:r w:rsidR="00043386">
              <w:rPr>
                <w:rFonts w:ascii="Arial" w:hAnsi="Arial" w:cs="Arial"/>
                <w:sz w:val="24"/>
                <w:szCs w:val="24"/>
              </w:rPr>
              <w:t>Σ</w:t>
            </w:r>
            <w:r w:rsidR="00617337">
              <w:rPr>
                <w:rFonts w:ascii="Arial" w:hAnsi="Arial" w:cs="Arial"/>
                <w:sz w:val="24"/>
                <w:szCs w:val="24"/>
              </w:rPr>
              <w:t xml:space="preserve">τοιχείων </w:t>
            </w:r>
            <w:r w:rsidR="00043386">
              <w:rPr>
                <w:rFonts w:ascii="Arial" w:hAnsi="Arial" w:cs="Arial"/>
                <w:sz w:val="24"/>
                <w:szCs w:val="24"/>
              </w:rPr>
              <w:t>Ε</w:t>
            </w:r>
            <w:r w:rsidR="00617337">
              <w:rPr>
                <w:rFonts w:ascii="Arial" w:hAnsi="Arial" w:cs="Arial"/>
                <w:sz w:val="24"/>
                <w:szCs w:val="24"/>
              </w:rPr>
              <w:t>πιβατών</w:t>
            </w:r>
            <w:r w:rsidR="00043386">
              <w:rPr>
                <w:rFonts w:ascii="Arial" w:hAnsi="Arial" w:cs="Arial"/>
                <w:sz w:val="24"/>
                <w:szCs w:val="24"/>
              </w:rPr>
              <w:t xml:space="preserve">, </w:t>
            </w:r>
            <w:r w:rsidRPr="00AF5212">
              <w:rPr>
                <w:rFonts w:ascii="Arial" w:hAnsi="Arial" w:cs="Arial"/>
                <w:sz w:val="24"/>
                <w:szCs w:val="24"/>
              </w:rPr>
              <w:t xml:space="preserve">η </w:t>
            </w:r>
            <w:r w:rsidR="00043386">
              <w:rPr>
                <w:rFonts w:ascii="Arial" w:hAnsi="Arial" w:cs="Arial"/>
                <w:sz w:val="24"/>
                <w:szCs w:val="24"/>
              </w:rPr>
              <w:t xml:space="preserve">εθνική </w:t>
            </w:r>
            <w:r w:rsidRPr="00AF5212">
              <w:rPr>
                <w:rFonts w:ascii="Arial" w:hAnsi="Arial" w:cs="Arial"/>
                <w:sz w:val="24"/>
                <w:szCs w:val="24"/>
              </w:rPr>
              <w:t xml:space="preserve">αρμόδια αρχή ενημερώνεται χωρίς καθυστέρηση και η διαβίβαση καταγράφεται δεόντως και μπορεί να υποβληθεί σε εκ των υστέρων έλεγχο. </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(3) Η διαβίβαση των δεδομένων PNR πραγματοποιείται προς στις αρμόδιες αρχές τρίτων χωρών, μόνο σύμφωνα με όρους που συνάδουν με τον παρόντα Νόμο και μόνον αφού βεβαιωθούν ότι η σκοπούμενη χρήση PNR από τους παραλήπτες συνάδει με τους όρους αυτούς και τις εγγυήσεις. </w:t>
            </w:r>
          </w:p>
          <w:p w:rsidR="00CA2C24" w:rsidRPr="00AF5212" w:rsidRDefault="00CA2C24" w:rsidP="00EE7696">
            <w:pPr>
              <w:ind w:left="0" w:firstLine="0"/>
              <w:rPr>
                <w:rFonts w:ascii="Arial" w:hAnsi="Arial" w:cs="Arial"/>
                <w:sz w:val="24"/>
                <w:szCs w:val="24"/>
              </w:rPr>
            </w:pPr>
          </w:p>
          <w:p w:rsidR="00CA2C24" w:rsidRPr="00AF5212" w:rsidRDefault="00CA2C24" w:rsidP="00EE7696">
            <w:pPr>
              <w:ind w:left="0" w:firstLine="0"/>
              <w:rPr>
                <w:rFonts w:ascii="Arial" w:hAnsi="Arial" w:cs="Arial"/>
                <w:sz w:val="24"/>
                <w:szCs w:val="24"/>
              </w:rPr>
            </w:pPr>
            <w:r w:rsidRPr="00AF5212">
              <w:rPr>
                <w:rFonts w:ascii="Arial" w:hAnsi="Arial" w:cs="Arial"/>
                <w:sz w:val="24"/>
                <w:szCs w:val="24"/>
              </w:rPr>
              <w:t xml:space="preserve">(4) Σε κάθε περίπτωση διαβίβασης δεδομένων </w:t>
            </w:r>
            <w:r w:rsidRPr="00AF5212">
              <w:rPr>
                <w:rFonts w:ascii="Arial" w:hAnsi="Arial" w:cs="Arial"/>
                <w:sz w:val="24"/>
                <w:szCs w:val="24"/>
                <w:lang w:val="en-US"/>
              </w:rPr>
              <w:t>PNR</w:t>
            </w:r>
            <w:r w:rsidRPr="00AF5212">
              <w:rPr>
                <w:rFonts w:ascii="Arial" w:hAnsi="Arial" w:cs="Arial"/>
                <w:sz w:val="24"/>
                <w:szCs w:val="24"/>
              </w:rPr>
              <w:t xml:space="preserve"> σε τρίτη χώρα δυνάμει του παρόντος άρθρου, ο Υπεύθυνος Προστασίας Δεδομένων της Μονάδας  Στοιχείων Επιβατών, ενημερώνεται σχετικά.</w:t>
            </w:r>
          </w:p>
          <w:p w:rsidR="00CA2C24" w:rsidRPr="00AF5212" w:rsidRDefault="00CA2C24" w:rsidP="00EE7696">
            <w:pPr>
              <w:ind w:left="0" w:firstLine="0"/>
              <w:rPr>
                <w:rFonts w:ascii="Arial" w:hAnsi="Arial" w:cs="Arial"/>
                <w:sz w:val="24"/>
                <w:szCs w:val="24"/>
              </w:rPr>
            </w:pPr>
          </w:p>
        </w:tc>
      </w:tr>
      <w:tr w:rsidR="00CA2C24" w:rsidTr="00097F44">
        <w:tc>
          <w:tcPr>
            <w:tcW w:w="2410" w:type="dxa"/>
          </w:tcPr>
          <w:p w:rsidR="00CA2C24" w:rsidRDefault="00CA2C24" w:rsidP="00043386">
            <w:pPr>
              <w:tabs>
                <w:tab w:val="left" w:pos="0"/>
              </w:tabs>
              <w:ind w:left="0" w:firstLine="33"/>
              <w:jc w:val="left"/>
              <w:rPr>
                <w:rFonts w:ascii="Arial" w:hAnsi="Arial" w:cs="Arial"/>
                <w:sz w:val="18"/>
                <w:szCs w:val="18"/>
              </w:rPr>
            </w:pPr>
            <w:r w:rsidRPr="004D04DC">
              <w:rPr>
                <w:rFonts w:ascii="Arial" w:hAnsi="Arial" w:cs="Arial"/>
                <w:sz w:val="18"/>
                <w:szCs w:val="18"/>
              </w:rPr>
              <w:lastRenderedPageBreak/>
              <w:t xml:space="preserve">Περίοδος διατήρησης των δεδομένων και </w:t>
            </w:r>
            <w:r w:rsidRPr="00043386">
              <w:rPr>
                <w:rFonts w:ascii="Arial" w:hAnsi="Arial" w:cs="Arial"/>
                <w:sz w:val="18"/>
                <w:szCs w:val="18"/>
              </w:rPr>
              <w:t xml:space="preserve">ανωνυμοποίηση. </w:t>
            </w:r>
          </w:p>
        </w:tc>
        <w:tc>
          <w:tcPr>
            <w:tcW w:w="8505" w:type="dxa"/>
          </w:tcPr>
          <w:p w:rsidR="00CA2C24" w:rsidRDefault="00CA2C24" w:rsidP="00EE7696">
            <w:pPr>
              <w:ind w:left="0" w:firstLine="0"/>
              <w:rPr>
                <w:rFonts w:ascii="Arial" w:hAnsi="Arial" w:cs="Arial"/>
                <w:sz w:val="24"/>
                <w:szCs w:val="24"/>
              </w:rPr>
            </w:pPr>
            <w:r>
              <w:rPr>
                <w:rFonts w:ascii="Arial" w:hAnsi="Arial" w:cs="Arial"/>
                <w:sz w:val="24"/>
                <w:szCs w:val="24"/>
              </w:rPr>
              <w:t>15. (1)</w:t>
            </w:r>
            <w:r>
              <w:t xml:space="preserve"> </w:t>
            </w:r>
            <w:r>
              <w:rPr>
                <w:rFonts w:ascii="Arial" w:hAnsi="Arial" w:cs="Arial"/>
                <w:sz w:val="24"/>
                <w:szCs w:val="24"/>
              </w:rPr>
              <w:t>Τ</w:t>
            </w:r>
            <w:r w:rsidRPr="00DE43E1">
              <w:rPr>
                <w:rFonts w:ascii="Arial" w:hAnsi="Arial" w:cs="Arial"/>
                <w:sz w:val="24"/>
                <w:szCs w:val="24"/>
              </w:rPr>
              <w:t xml:space="preserve">α </w:t>
            </w:r>
            <w:r w:rsidRPr="0052325D">
              <w:rPr>
                <w:rFonts w:ascii="Arial" w:hAnsi="Arial" w:cs="Arial"/>
                <w:sz w:val="24"/>
                <w:szCs w:val="24"/>
              </w:rPr>
              <w:t>δεδομένα PNR</w:t>
            </w:r>
            <w:r w:rsidRPr="00DE43E1">
              <w:rPr>
                <w:rFonts w:ascii="Arial" w:hAnsi="Arial" w:cs="Arial"/>
                <w:sz w:val="24"/>
                <w:szCs w:val="24"/>
              </w:rPr>
              <w:t xml:space="preserve"> που διαβιβάζουν οι αερομεταφορείς στη </w:t>
            </w:r>
            <w:r w:rsidRPr="009C4AC2">
              <w:rPr>
                <w:rFonts w:ascii="Arial" w:hAnsi="Arial" w:cs="Arial"/>
                <w:sz w:val="24"/>
                <w:szCs w:val="24"/>
              </w:rPr>
              <w:t>Μονάδα Στοιχείων Επιβατών</w:t>
            </w:r>
            <w:r>
              <w:rPr>
                <w:rFonts w:ascii="Arial" w:hAnsi="Arial" w:cs="Arial"/>
                <w:sz w:val="24"/>
                <w:szCs w:val="24"/>
              </w:rPr>
              <w:t xml:space="preserve"> της Δημοκρατίας, νοουμένου ότι στη Δημοκρατία βρίσκεται </w:t>
            </w:r>
            <w:r w:rsidRPr="00DE43E1">
              <w:rPr>
                <w:rFonts w:ascii="Arial" w:hAnsi="Arial" w:cs="Arial"/>
                <w:sz w:val="24"/>
                <w:szCs w:val="24"/>
              </w:rPr>
              <w:t xml:space="preserve">το σημείο </w:t>
            </w:r>
            <w:r>
              <w:rPr>
                <w:rFonts w:ascii="Arial" w:hAnsi="Arial" w:cs="Arial"/>
                <w:sz w:val="24"/>
                <w:szCs w:val="24"/>
              </w:rPr>
              <w:t>άφιξης ή αναχώρησης της πτήσης,</w:t>
            </w:r>
            <w:r w:rsidRPr="00DE43E1">
              <w:rPr>
                <w:rFonts w:ascii="Arial" w:hAnsi="Arial" w:cs="Arial"/>
                <w:sz w:val="24"/>
                <w:szCs w:val="24"/>
              </w:rPr>
              <w:t xml:space="preserve"> διατηρούνται σε βάση δεδομένων</w:t>
            </w:r>
            <w:r>
              <w:rPr>
                <w:rFonts w:ascii="Arial" w:hAnsi="Arial" w:cs="Arial"/>
                <w:sz w:val="24"/>
                <w:szCs w:val="24"/>
              </w:rPr>
              <w:t xml:space="preserve"> </w:t>
            </w:r>
            <w:r w:rsidRPr="00DE43E1">
              <w:rPr>
                <w:rFonts w:ascii="Arial" w:hAnsi="Arial" w:cs="Arial"/>
                <w:sz w:val="24"/>
                <w:szCs w:val="24"/>
              </w:rPr>
              <w:t xml:space="preserve">για περίοδο πέντε ετών από τη διαβίβασή </w:t>
            </w:r>
            <w:r>
              <w:rPr>
                <w:rFonts w:ascii="Arial" w:hAnsi="Arial" w:cs="Arial"/>
                <w:sz w:val="24"/>
                <w:szCs w:val="24"/>
              </w:rPr>
              <w:t>τους.</w:t>
            </w:r>
          </w:p>
          <w:p w:rsidR="00CA2C24" w:rsidRDefault="00CA2C24" w:rsidP="00EE7696">
            <w:pPr>
              <w:ind w:left="0" w:firstLine="0"/>
              <w:rPr>
                <w:rFonts w:ascii="Arial" w:hAnsi="Arial" w:cs="Arial"/>
                <w:sz w:val="24"/>
                <w:szCs w:val="24"/>
              </w:rPr>
            </w:pPr>
          </w:p>
          <w:p w:rsidR="00CA2C24" w:rsidRPr="00382287" w:rsidRDefault="00CA2C24" w:rsidP="00EE7696">
            <w:pPr>
              <w:ind w:left="0" w:firstLine="0"/>
              <w:rPr>
                <w:rFonts w:ascii="Arial" w:hAnsi="Arial" w:cs="Arial"/>
                <w:b/>
                <w:color w:val="FF0000"/>
                <w:sz w:val="24"/>
                <w:szCs w:val="24"/>
              </w:rPr>
            </w:pPr>
            <w:r>
              <w:rPr>
                <w:rFonts w:ascii="Arial" w:hAnsi="Arial" w:cs="Arial"/>
                <w:sz w:val="24"/>
                <w:szCs w:val="24"/>
              </w:rPr>
              <w:t>(</w:t>
            </w:r>
            <w:r w:rsidRPr="00DE43E1">
              <w:rPr>
                <w:rFonts w:ascii="Arial" w:hAnsi="Arial" w:cs="Arial"/>
                <w:sz w:val="24"/>
                <w:szCs w:val="24"/>
              </w:rPr>
              <w:t>2</w:t>
            </w:r>
            <w:r>
              <w:rPr>
                <w:rFonts w:ascii="Arial" w:hAnsi="Arial" w:cs="Arial"/>
                <w:sz w:val="24"/>
                <w:szCs w:val="24"/>
              </w:rPr>
              <w:t xml:space="preserve">) </w:t>
            </w:r>
            <w:r w:rsidR="00617337">
              <w:rPr>
                <w:rFonts w:ascii="Arial" w:hAnsi="Arial" w:cs="Arial"/>
                <w:sz w:val="24"/>
                <w:szCs w:val="24"/>
              </w:rPr>
              <w:t>Εντός έξι μηνών</w:t>
            </w:r>
            <w:r>
              <w:rPr>
                <w:rFonts w:ascii="Arial" w:hAnsi="Arial" w:cs="Arial"/>
                <w:sz w:val="24"/>
                <w:szCs w:val="24"/>
              </w:rPr>
              <w:t xml:space="preserve"> </w:t>
            </w:r>
            <w:r w:rsidRPr="00DE43E1">
              <w:rPr>
                <w:rFonts w:ascii="Arial" w:hAnsi="Arial" w:cs="Arial"/>
                <w:sz w:val="24"/>
                <w:szCs w:val="24"/>
              </w:rPr>
              <w:t>από τη διαβίβαση</w:t>
            </w:r>
            <w:r w:rsidR="00617337">
              <w:rPr>
                <w:rFonts w:ascii="Arial" w:hAnsi="Arial" w:cs="Arial"/>
                <w:sz w:val="24"/>
                <w:szCs w:val="24"/>
              </w:rPr>
              <w:t xml:space="preserve"> τους, </w:t>
            </w:r>
            <w:r w:rsidRPr="00DE43E1">
              <w:rPr>
                <w:rFonts w:ascii="Arial" w:hAnsi="Arial" w:cs="Arial"/>
                <w:sz w:val="24"/>
                <w:szCs w:val="24"/>
              </w:rPr>
              <w:t xml:space="preserve">όλα τα δεδομένα PNR ανωνυμοποιούνται με την κάλυψη των ακόλουθων στοιχείων </w:t>
            </w:r>
            <w:r w:rsidRPr="0080082B">
              <w:rPr>
                <w:rFonts w:ascii="Arial" w:hAnsi="Arial" w:cs="Arial"/>
                <w:color w:val="000000" w:themeColor="text1"/>
                <w:sz w:val="24"/>
                <w:szCs w:val="24"/>
              </w:rPr>
              <w:t>που μπορούν να χρησιμεύσουν προς άμεση ταυτοποίηση του επιβάτη στον οποίο αναφέρονται τα δεδομένα PNR:</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lastRenderedPageBreak/>
              <w:t xml:space="preserve"> α) όνομα (ονόματα), συμπεριλαμβανομένων των ονομάτων άλλων επιβατών που αναφέρονται στον φάκελο PNR καθώς και του αριθμού επιβατών που συνταξιδεύουν, οι οποίοι περιλαμβάνονται στον φάκελο PNR·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β) διεύθυνση και στοιχεία επικοινωνίας·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γ) όλα τα στοιχεία πληρωμής, συμπεριλαμβανομένης της διεύθυνσης χρέωσης, στο μέτρο που περιλαμβάνουν πληροφορίες που μπορούν να χρησιμεύσουν προς άμεση ταυτοποίηση του επιβάτη στον οποίον αναφέρονται τα δεδομένα PNR, ή άλλων προσώπων·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δ) πληροφορίες σχετικά με το πρόγραμμα τακτικού επιβάτη·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ε) γενικές παρατηρήσεις, στο μέτρο που περιλαμβάνουν πληροφορίες που μπορούν να χρησιμεύσουν για την άμεση ταυτοποίηση του επιβάτη στον οποίον αναφέρονται τα δεδομένα PNR· </w:t>
            </w:r>
          </w:p>
          <w:p w:rsidR="00CA2C24" w:rsidRDefault="00CA2C24" w:rsidP="00EE7696">
            <w:pPr>
              <w:ind w:left="0" w:firstLine="0"/>
              <w:rPr>
                <w:rFonts w:ascii="Arial" w:hAnsi="Arial" w:cs="Arial"/>
                <w:sz w:val="24"/>
                <w:szCs w:val="24"/>
              </w:rPr>
            </w:pPr>
          </w:p>
          <w:p w:rsidR="00CA2C24" w:rsidRDefault="00CA2C24" w:rsidP="00EE7696">
            <w:pPr>
              <w:ind w:left="0" w:firstLine="0"/>
              <w:rPr>
                <w:b/>
                <w:color w:val="FF0000"/>
              </w:rPr>
            </w:pPr>
            <w:r w:rsidRPr="00DE43E1">
              <w:rPr>
                <w:rFonts w:ascii="Arial" w:hAnsi="Arial" w:cs="Arial"/>
                <w:sz w:val="24"/>
                <w:szCs w:val="24"/>
              </w:rPr>
              <w:t xml:space="preserve">στ) οποιαδήποτε </w:t>
            </w:r>
            <w:r w:rsidRPr="004C46EE">
              <w:rPr>
                <w:rFonts w:ascii="Arial" w:hAnsi="Arial" w:cs="Arial"/>
                <w:sz w:val="24"/>
                <w:szCs w:val="24"/>
              </w:rPr>
              <w:t>δεδομένα API</w:t>
            </w:r>
            <w:r w:rsidRPr="00DE43E1">
              <w:rPr>
                <w:rFonts w:ascii="Arial" w:hAnsi="Arial" w:cs="Arial"/>
                <w:sz w:val="24"/>
                <w:szCs w:val="24"/>
              </w:rPr>
              <w:t xml:space="preserve"> έχουν συλλεχθεί.</w:t>
            </w:r>
            <w:r w:rsidRPr="00203E0A">
              <w:rPr>
                <w:b/>
                <w:color w:val="FF0000"/>
              </w:rPr>
              <w:t xml:space="preserve">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 xml:space="preserve">(3) </w:t>
            </w:r>
            <w:r w:rsidRPr="00DE43E1">
              <w:rPr>
                <w:rFonts w:ascii="Arial" w:hAnsi="Arial" w:cs="Arial"/>
                <w:sz w:val="24"/>
                <w:szCs w:val="24"/>
              </w:rPr>
              <w:t>Μετά την πάροδο των</w:t>
            </w:r>
            <w:r>
              <w:rPr>
                <w:rFonts w:ascii="Arial" w:hAnsi="Arial" w:cs="Arial"/>
                <w:sz w:val="24"/>
                <w:szCs w:val="24"/>
              </w:rPr>
              <w:t xml:space="preserve"> έξι μηνών κατά την παράγραφο (2) ανωτέρω, </w:t>
            </w:r>
            <w:r w:rsidRPr="00C821F9">
              <w:rPr>
                <w:rFonts w:ascii="Arial" w:hAnsi="Arial" w:cs="Arial"/>
                <w:sz w:val="24"/>
                <w:szCs w:val="24"/>
              </w:rPr>
              <w:t xml:space="preserve">είναι επιτρεπτή </w:t>
            </w:r>
            <w:r w:rsidRPr="00617337">
              <w:rPr>
                <w:rFonts w:ascii="Arial" w:hAnsi="Arial" w:cs="Arial"/>
                <w:sz w:val="24"/>
                <w:szCs w:val="24"/>
              </w:rPr>
              <w:t>η  αποκάλυψη</w:t>
            </w:r>
            <w:r w:rsidRPr="00617337">
              <w:rPr>
                <w:rFonts w:ascii="Arial" w:hAnsi="Arial" w:cs="Arial"/>
                <w:b/>
                <w:color w:val="FF0000"/>
                <w:sz w:val="24"/>
                <w:szCs w:val="24"/>
              </w:rPr>
              <w:t xml:space="preserve"> </w:t>
            </w:r>
            <w:r>
              <w:rPr>
                <w:rFonts w:ascii="Arial" w:hAnsi="Arial" w:cs="Arial"/>
                <w:sz w:val="24"/>
                <w:szCs w:val="24"/>
              </w:rPr>
              <w:t xml:space="preserve">όλων των </w:t>
            </w:r>
            <w:r w:rsidRPr="00DE43E1">
              <w:rPr>
                <w:rFonts w:ascii="Arial" w:hAnsi="Arial" w:cs="Arial"/>
                <w:sz w:val="24"/>
                <w:szCs w:val="24"/>
              </w:rPr>
              <w:t>δεδομένων PNR</w:t>
            </w:r>
            <w:r>
              <w:rPr>
                <w:rFonts w:ascii="Arial" w:hAnsi="Arial" w:cs="Arial"/>
                <w:sz w:val="24"/>
                <w:szCs w:val="24"/>
              </w:rPr>
              <w:t>, νοουμένου ότι</w:t>
            </w:r>
            <w:r w:rsidRPr="00DE43E1">
              <w:rPr>
                <w:rFonts w:ascii="Arial" w:hAnsi="Arial" w:cs="Arial"/>
                <w:sz w:val="24"/>
                <w:szCs w:val="24"/>
              </w:rPr>
              <w:t xml:space="preserve">: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 xml:space="preserve">α) υπάρχει εύλογη εκτίμηση ότι </w:t>
            </w:r>
            <w:r w:rsidRPr="00DE43E1">
              <w:rPr>
                <w:rFonts w:ascii="Arial" w:hAnsi="Arial" w:cs="Arial"/>
                <w:sz w:val="24"/>
                <w:szCs w:val="24"/>
              </w:rPr>
              <w:t xml:space="preserve">είναι αναγκαία για τους σκοπούς του άρθρου </w:t>
            </w:r>
            <w:r w:rsidRPr="00FC210F">
              <w:rPr>
                <w:rFonts w:ascii="Arial" w:hAnsi="Arial" w:cs="Arial"/>
                <w:sz w:val="24"/>
                <w:szCs w:val="24"/>
              </w:rPr>
              <w:t>6, παράγραφος 2, στοιχείο β)</w:t>
            </w:r>
            <w:r>
              <w:rPr>
                <w:rFonts w:ascii="Arial" w:hAnsi="Arial" w:cs="Arial"/>
                <w:sz w:val="24"/>
                <w:szCs w:val="24"/>
              </w:rPr>
              <w:t xml:space="preserve"> του παρόντος Νόμου, </w:t>
            </w:r>
            <w:r w:rsidRPr="00DE43E1">
              <w:rPr>
                <w:rFonts w:ascii="Arial" w:hAnsi="Arial" w:cs="Arial"/>
                <w:sz w:val="24"/>
                <w:szCs w:val="24"/>
              </w:rPr>
              <w:t>και</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β) </w:t>
            </w:r>
            <w:r>
              <w:rPr>
                <w:rFonts w:ascii="Arial" w:hAnsi="Arial" w:cs="Arial"/>
                <w:sz w:val="24"/>
                <w:szCs w:val="24"/>
              </w:rPr>
              <w:t xml:space="preserve">έχει </w:t>
            </w:r>
            <w:r w:rsidRPr="00DE43E1">
              <w:rPr>
                <w:rFonts w:ascii="Arial" w:hAnsi="Arial" w:cs="Arial"/>
                <w:sz w:val="24"/>
                <w:szCs w:val="24"/>
              </w:rPr>
              <w:t>εγκριθεί από:</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 xml:space="preserve"> i) δικα</w:t>
            </w:r>
            <w:r>
              <w:rPr>
                <w:rFonts w:ascii="Arial" w:hAnsi="Arial" w:cs="Arial"/>
                <w:sz w:val="24"/>
                <w:szCs w:val="24"/>
              </w:rPr>
              <w:t>στήριο</w:t>
            </w:r>
            <w:r w:rsidRPr="00DE43E1">
              <w:rPr>
                <w:rFonts w:ascii="Arial" w:hAnsi="Arial" w:cs="Arial"/>
                <w:sz w:val="24"/>
                <w:szCs w:val="24"/>
              </w:rPr>
              <w:t xml:space="preserve">, ή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E43E1">
              <w:rPr>
                <w:rFonts w:ascii="Arial" w:hAnsi="Arial" w:cs="Arial"/>
                <w:sz w:val="24"/>
                <w:szCs w:val="24"/>
              </w:rPr>
              <w:t>ii)</w:t>
            </w:r>
            <w:r w:rsidR="00617337">
              <w:rPr>
                <w:rFonts w:ascii="Arial" w:hAnsi="Arial" w:cs="Arial"/>
                <w:sz w:val="24"/>
                <w:szCs w:val="24"/>
              </w:rPr>
              <w:t xml:space="preserve"> τον Επίτροπο Προστασίας Δεδομένων Προσωπικού Χαρακτήρα</w:t>
            </w:r>
            <w:r>
              <w:rPr>
                <w:rFonts w:ascii="Arial" w:hAnsi="Arial" w:cs="Arial"/>
                <w:b/>
                <w:color w:val="FF0000"/>
                <w:sz w:val="24"/>
                <w:szCs w:val="24"/>
              </w:rPr>
              <w:t xml:space="preserve"> </w:t>
            </w:r>
            <w:r w:rsidRPr="00DE43E1">
              <w:rPr>
                <w:rFonts w:ascii="Arial" w:hAnsi="Arial" w:cs="Arial"/>
                <w:sz w:val="24"/>
                <w:szCs w:val="24"/>
              </w:rPr>
              <w:t xml:space="preserve">υπό τον όρο ότι ο υπεύθυνος προστασίας δεδομένων της </w:t>
            </w:r>
            <w:r w:rsidRPr="009C4AC2">
              <w:rPr>
                <w:rFonts w:ascii="Arial" w:hAnsi="Arial" w:cs="Arial"/>
                <w:sz w:val="24"/>
                <w:szCs w:val="24"/>
              </w:rPr>
              <w:t>Μονάδα</w:t>
            </w:r>
            <w:r>
              <w:rPr>
                <w:rFonts w:ascii="Arial" w:hAnsi="Arial" w:cs="Arial"/>
                <w:sz w:val="24"/>
                <w:szCs w:val="24"/>
              </w:rPr>
              <w:t>ς</w:t>
            </w:r>
            <w:r w:rsidRPr="009C4AC2">
              <w:rPr>
                <w:rFonts w:ascii="Arial" w:hAnsi="Arial" w:cs="Arial"/>
                <w:sz w:val="24"/>
                <w:szCs w:val="24"/>
              </w:rPr>
              <w:t xml:space="preserve"> Στοιχείων Επιβατών</w:t>
            </w:r>
            <w:r w:rsidRPr="00DE43E1">
              <w:rPr>
                <w:rFonts w:ascii="Arial" w:hAnsi="Arial" w:cs="Arial"/>
                <w:sz w:val="24"/>
                <w:szCs w:val="24"/>
              </w:rPr>
              <w:t xml:space="preserve"> θα ενημερωθεί για την έγκριση, την οποία και ελέγχει εκ των υστέρων.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(4) Μ</w:t>
            </w:r>
            <w:r w:rsidRPr="00DE43E1">
              <w:rPr>
                <w:rFonts w:ascii="Arial" w:hAnsi="Arial" w:cs="Arial"/>
                <w:sz w:val="24"/>
                <w:szCs w:val="24"/>
              </w:rPr>
              <w:t xml:space="preserve">ετά τη λήξη της περιόδου </w:t>
            </w:r>
            <w:r>
              <w:rPr>
                <w:rFonts w:ascii="Arial" w:hAnsi="Arial" w:cs="Arial"/>
                <w:sz w:val="24"/>
                <w:szCs w:val="24"/>
              </w:rPr>
              <w:t xml:space="preserve">που αναφέρεται στην παράγραφο 1 του παρόντος άρθρου, </w:t>
            </w:r>
            <w:r w:rsidRPr="00DE43E1">
              <w:rPr>
                <w:rFonts w:ascii="Arial" w:hAnsi="Arial" w:cs="Arial"/>
                <w:sz w:val="24"/>
                <w:szCs w:val="24"/>
              </w:rPr>
              <w:t>τα δεδομένα PNR διαγράφονται μονίμως</w:t>
            </w:r>
            <w:r>
              <w:rPr>
                <w:rFonts w:ascii="Arial" w:hAnsi="Arial" w:cs="Arial"/>
                <w:sz w:val="24"/>
                <w:szCs w:val="24"/>
              </w:rPr>
              <w:t xml:space="preserve">, εκτός εάν </w:t>
            </w:r>
            <w:r w:rsidRPr="00617337">
              <w:rPr>
                <w:rFonts w:ascii="Arial" w:hAnsi="Arial" w:cs="Arial"/>
                <w:sz w:val="24"/>
                <w:szCs w:val="24"/>
              </w:rPr>
              <w:t xml:space="preserve">συγκεκριμένα δεδομένα PNR έχουν διαβιβαστεί σε αρμόδια αρχή, τα οποία χρησιμοποιούνται στο πλαίσιο συγκεκριμένης υπόθεσης για το σκοπό της πρόληψης, ανίχνευσης, διερεύνησης ή δίωξης τρομοκρατικών ή σοβαρών εγκλημάτων. Σε τέτοια περίπτωση, η διατήρηση αυτών των δεδομένων από την αρμόδια αρχή διέπεται από το εθνικό δίκαιο. </w:t>
            </w:r>
          </w:p>
          <w:p w:rsidR="00617337" w:rsidRDefault="00617337"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w:t>
            </w:r>
            <w:r w:rsidRPr="00DE43E1">
              <w:rPr>
                <w:rFonts w:ascii="Arial" w:hAnsi="Arial" w:cs="Arial"/>
                <w:sz w:val="24"/>
                <w:szCs w:val="24"/>
              </w:rPr>
              <w:t>5</w:t>
            </w:r>
            <w:r>
              <w:rPr>
                <w:rFonts w:ascii="Arial" w:hAnsi="Arial" w:cs="Arial"/>
                <w:sz w:val="24"/>
                <w:szCs w:val="24"/>
              </w:rPr>
              <w:t xml:space="preserve">) </w:t>
            </w:r>
            <w:r w:rsidRPr="00DE43E1">
              <w:rPr>
                <w:rFonts w:ascii="Arial" w:hAnsi="Arial" w:cs="Arial"/>
                <w:sz w:val="24"/>
                <w:szCs w:val="24"/>
              </w:rPr>
              <w:t xml:space="preserve">Το αποτέλεσμα της επεξεργασίας κατά το άρθρο 6 παράγραφος 2 στοιχείο α) </w:t>
            </w:r>
            <w:r>
              <w:rPr>
                <w:rFonts w:ascii="Arial" w:hAnsi="Arial" w:cs="Arial"/>
                <w:sz w:val="24"/>
                <w:szCs w:val="24"/>
              </w:rPr>
              <w:t xml:space="preserve">του παρόντος Νόμου, </w:t>
            </w:r>
            <w:r w:rsidRPr="00DE43E1">
              <w:rPr>
                <w:rFonts w:ascii="Arial" w:hAnsi="Arial" w:cs="Arial"/>
                <w:sz w:val="24"/>
                <w:szCs w:val="24"/>
              </w:rPr>
              <w:t xml:space="preserve">διατηρείται από τη </w:t>
            </w:r>
            <w:r w:rsidRPr="009C4AC2">
              <w:rPr>
                <w:rFonts w:ascii="Arial" w:hAnsi="Arial" w:cs="Arial"/>
                <w:sz w:val="24"/>
                <w:szCs w:val="24"/>
              </w:rPr>
              <w:t>Μονάδα Στοιχείων Επιβατών</w:t>
            </w:r>
            <w:r>
              <w:rPr>
                <w:rFonts w:ascii="Arial" w:hAnsi="Arial" w:cs="Arial"/>
                <w:sz w:val="24"/>
                <w:szCs w:val="24"/>
              </w:rPr>
              <w:t>,</w:t>
            </w:r>
            <w:r w:rsidRPr="00DE43E1">
              <w:rPr>
                <w:rFonts w:ascii="Arial" w:hAnsi="Arial" w:cs="Arial"/>
                <w:sz w:val="24"/>
                <w:szCs w:val="24"/>
              </w:rPr>
              <w:t xml:space="preserve"> μόνο για όσο χρ</w:t>
            </w:r>
            <w:r>
              <w:rPr>
                <w:rFonts w:ascii="Arial" w:hAnsi="Arial" w:cs="Arial"/>
                <w:sz w:val="24"/>
                <w:szCs w:val="24"/>
              </w:rPr>
              <w:t xml:space="preserve">ονικό διάστημα είναι απαραίτητο </w:t>
            </w:r>
            <w:r w:rsidRPr="00DE43E1">
              <w:rPr>
                <w:rFonts w:ascii="Arial" w:hAnsi="Arial" w:cs="Arial"/>
                <w:sz w:val="24"/>
                <w:szCs w:val="24"/>
              </w:rPr>
              <w:t xml:space="preserve">για </w:t>
            </w:r>
            <w:r>
              <w:rPr>
                <w:rFonts w:ascii="Arial" w:hAnsi="Arial" w:cs="Arial"/>
                <w:sz w:val="24"/>
                <w:szCs w:val="24"/>
              </w:rPr>
              <w:t>ενημέρωση των αρμοδίων αρχών</w:t>
            </w:r>
            <w:r w:rsidRPr="00DE43E1">
              <w:rPr>
                <w:rFonts w:ascii="Arial" w:hAnsi="Arial" w:cs="Arial"/>
                <w:sz w:val="24"/>
                <w:szCs w:val="24"/>
              </w:rPr>
              <w:t xml:space="preserve"> και, σύμφωνα με το </w:t>
            </w:r>
            <w:r w:rsidRPr="00E76615">
              <w:rPr>
                <w:rFonts w:ascii="Arial" w:hAnsi="Arial" w:cs="Arial"/>
                <w:sz w:val="24"/>
                <w:szCs w:val="24"/>
              </w:rPr>
              <w:t>άρθρο 12 παράγραφος 1,</w:t>
            </w:r>
            <w:r w:rsidRPr="00DE43E1">
              <w:rPr>
                <w:rFonts w:ascii="Arial" w:hAnsi="Arial" w:cs="Arial"/>
                <w:sz w:val="24"/>
                <w:szCs w:val="24"/>
              </w:rPr>
              <w:t xml:space="preserve"> για </w:t>
            </w:r>
            <w:r>
              <w:rPr>
                <w:rFonts w:ascii="Arial" w:hAnsi="Arial" w:cs="Arial"/>
                <w:sz w:val="24"/>
                <w:szCs w:val="24"/>
              </w:rPr>
              <w:t>ενημέρωση των Μονάδων</w:t>
            </w:r>
            <w:r w:rsidRPr="009C4AC2">
              <w:rPr>
                <w:rFonts w:ascii="Arial" w:hAnsi="Arial" w:cs="Arial"/>
                <w:sz w:val="24"/>
                <w:szCs w:val="24"/>
              </w:rPr>
              <w:t xml:space="preserve"> Στοιχείων Επιβατών </w:t>
            </w:r>
            <w:r w:rsidRPr="00DE43E1">
              <w:rPr>
                <w:rFonts w:ascii="Arial" w:hAnsi="Arial" w:cs="Arial"/>
                <w:sz w:val="24"/>
                <w:szCs w:val="24"/>
              </w:rPr>
              <w:t xml:space="preserve">των άλλων κρατών μελών για την ύπαρξη θετικού αποτελέσματος. Αν, έπειτα από μεμονωμένη επανεξέταση με μη αυτοματοποιημένα μέσα, όπως αναφέρεται </w:t>
            </w:r>
            <w:r>
              <w:rPr>
                <w:rFonts w:ascii="Arial" w:hAnsi="Arial" w:cs="Arial"/>
                <w:sz w:val="24"/>
                <w:szCs w:val="24"/>
              </w:rPr>
              <w:t xml:space="preserve">στην </w:t>
            </w:r>
            <w:r w:rsidRPr="00E76615">
              <w:rPr>
                <w:rFonts w:ascii="Arial" w:hAnsi="Arial" w:cs="Arial"/>
                <w:sz w:val="24"/>
                <w:szCs w:val="24"/>
              </w:rPr>
              <w:t>επιφύλαξη του άρθρου 8</w:t>
            </w:r>
            <w:r>
              <w:rPr>
                <w:rFonts w:ascii="Arial" w:hAnsi="Arial" w:cs="Arial"/>
                <w:sz w:val="24"/>
                <w:szCs w:val="24"/>
              </w:rPr>
              <w:t xml:space="preserve">, </w:t>
            </w:r>
            <w:r w:rsidRPr="00DE43E1">
              <w:rPr>
                <w:rFonts w:ascii="Arial" w:hAnsi="Arial" w:cs="Arial"/>
                <w:sz w:val="24"/>
                <w:szCs w:val="24"/>
              </w:rPr>
              <w:t>το αποτέλεσμα μιας αυτοματοποιημένης</w:t>
            </w:r>
            <w:r>
              <w:rPr>
                <w:rFonts w:ascii="Arial" w:hAnsi="Arial" w:cs="Arial"/>
                <w:sz w:val="24"/>
                <w:szCs w:val="24"/>
              </w:rPr>
              <w:t xml:space="preserve"> </w:t>
            </w:r>
            <w:r w:rsidRPr="00DE43E1">
              <w:rPr>
                <w:rFonts w:ascii="Arial" w:hAnsi="Arial" w:cs="Arial"/>
                <w:sz w:val="24"/>
                <w:szCs w:val="24"/>
              </w:rPr>
              <w:lastRenderedPageBreak/>
              <w:t xml:space="preserve">επεξεργασίας αποδειχθεί αρνητικό, το αποτέλεσμα αυτό μπορεί να αποθηκευθεί, </w:t>
            </w:r>
            <w:r>
              <w:rPr>
                <w:rFonts w:ascii="Arial" w:hAnsi="Arial" w:cs="Arial"/>
                <w:sz w:val="24"/>
                <w:szCs w:val="24"/>
              </w:rPr>
              <w:t xml:space="preserve">για </w:t>
            </w:r>
            <w:r w:rsidRPr="00DE43E1">
              <w:rPr>
                <w:rFonts w:ascii="Arial" w:hAnsi="Arial" w:cs="Arial"/>
                <w:sz w:val="24"/>
                <w:szCs w:val="24"/>
              </w:rPr>
              <w:t>να αποφευχθούν στο μέλλον «ψευδώς θετικά» αποτελέσματα, για όσο διάστημα δεν έχουν ακόμη διαγραφεί τα σχετικά δεδομένα σύμφωνα με την παράγραφο 4 του παρόντος άρθρου.</w:t>
            </w:r>
          </w:p>
          <w:p w:rsidR="00CA2C24" w:rsidRDefault="00CA2C24" w:rsidP="00EE7696">
            <w:pPr>
              <w:ind w:left="0" w:firstLine="0"/>
              <w:rPr>
                <w:rFonts w:ascii="Arial" w:hAnsi="Arial" w:cs="Arial"/>
                <w:sz w:val="24"/>
                <w:szCs w:val="24"/>
              </w:rPr>
            </w:pPr>
          </w:p>
        </w:tc>
      </w:tr>
      <w:tr w:rsidR="00CA2C24" w:rsidTr="00097F44">
        <w:tc>
          <w:tcPr>
            <w:tcW w:w="2410" w:type="dxa"/>
          </w:tcPr>
          <w:p w:rsidR="00CA2C24" w:rsidRDefault="00CA2C24" w:rsidP="004C341D">
            <w:pPr>
              <w:tabs>
                <w:tab w:val="left" w:pos="0"/>
              </w:tabs>
              <w:ind w:left="0" w:firstLine="33"/>
              <w:jc w:val="left"/>
              <w:rPr>
                <w:rFonts w:ascii="Arial" w:hAnsi="Arial" w:cs="Arial"/>
                <w:bCs/>
                <w:sz w:val="18"/>
                <w:szCs w:val="18"/>
              </w:rPr>
            </w:pPr>
            <w:r w:rsidRPr="001E3523">
              <w:rPr>
                <w:rFonts w:ascii="Arial" w:hAnsi="Arial" w:cs="Arial"/>
                <w:bCs/>
                <w:sz w:val="18"/>
                <w:szCs w:val="18"/>
              </w:rPr>
              <w:lastRenderedPageBreak/>
              <w:t>Προστασία δεδομένων προσωπικού χαρακτήρα</w:t>
            </w:r>
            <w:r>
              <w:rPr>
                <w:rFonts w:ascii="Arial" w:hAnsi="Arial" w:cs="Arial"/>
                <w:bCs/>
                <w:sz w:val="18"/>
                <w:szCs w:val="18"/>
              </w:rPr>
              <w:t>.</w:t>
            </w:r>
          </w:p>
          <w:p w:rsidR="00CA2C24" w:rsidRDefault="00CA2C24" w:rsidP="004C341D">
            <w:pPr>
              <w:tabs>
                <w:tab w:val="left" w:pos="0"/>
              </w:tabs>
              <w:ind w:left="0" w:firstLine="33"/>
              <w:jc w:val="left"/>
              <w:rPr>
                <w:rFonts w:ascii="Arial" w:hAnsi="Arial" w:cs="Arial"/>
                <w:bCs/>
                <w:sz w:val="18"/>
                <w:szCs w:val="18"/>
              </w:rPr>
            </w:pPr>
          </w:p>
          <w:p w:rsidR="00CA2C24" w:rsidRDefault="00CA2C24" w:rsidP="004C341D">
            <w:pPr>
              <w:tabs>
                <w:tab w:val="left" w:pos="0"/>
              </w:tabs>
              <w:ind w:left="0" w:firstLine="33"/>
              <w:jc w:val="left"/>
              <w:rPr>
                <w:rFonts w:ascii="Arial" w:hAnsi="Arial" w:cs="Arial"/>
                <w:bCs/>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
                <w:bCs/>
                <w:color w:val="FF0000"/>
                <w:sz w:val="18"/>
                <w:szCs w:val="18"/>
              </w:rPr>
            </w:pPr>
          </w:p>
          <w:p w:rsidR="00CA2C24" w:rsidRPr="00C16E22" w:rsidRDefault="00CA2C24" w:rsidP="00133DEB">
            <w:pPr>
              <w:tabs>
                <w:tab w:val="left" w:pos="0"/>
              </w:tabs>
              <w:ind w:left="0" w:firstLine="0"/>
              <w:jc w:val="left"/>
              <w:rPr>
                <w:rFonts w:ascii="Arial" w:hAnsi="Arial" w:cs="Arial"/>
                <w:bCs/>
                <w:color w:val="FF0000"/>
                <w:sz w:val="18"/>
                <w:szCs w:val="18"/>
              </w:rPr>
            </w:pPr>
          </w:p>
          <w:p w:rsidR="00CA2C24" w:rsidRPr="0026516F" w:rsidRDefault="00CA2C24" w:rsidP="0026516F">
            <w:pPr>
              <w:tabs>
                <w:tab w:val="left" w:pos="0"/>
              </w:tabs>
              <w:ind w:left="0" w:firstLine="33"/>
              <w:jc w:val="left"/>
              <w:rPr>
                <w:rFonts w:ascii="Arial" w:hAnsi="Arial" w:cs="Arial"/>
                <w:b/>
                <w:bCs/>
                <w:color w:val="FF0000"/>
                <w:sz w:val="18"/>
                <w:szCs w:val="18"/>
              </w:rPr>
            </w:pPr>
          </w:p>
          <w:p w:rsidR="00CA2C24" w:rsidRDefault="00CA2C24" w:rsidP="004C341D">
            <w:pPr>
              <w:tabs>
                <w:tab w:val="left" w:pos="0"/>
              </w:tabs>
              <w:ind w:left="0" w:firstLine="33"/>
              <w:jc w:val="left"/>
              <w:rPr>
                <w:rFonts w:ascii="Arial" w:hAnsi="Arial" w:cs="Arial"/>
                <w:bCs/>
                <w:color w:val="FF0000"/>
                <w:sz w:val="18"/>
                <w:szCs w:val="18"/>
              </w:rPr>
            </w:pPr>
          </w:p>
          <w:p w:rsidR="00CA2C24" w:rsidRPr="001E3523" w:rsidRDefault="00CA2C24" w:rsidP="004C341D">
            <w:pPr>
              <w:tabs>
                <w:tab w:val="left" w:pos="0"/>
              </w:tabs>
              <w:ind w:left="0" w:firstLine="33"/>
              <w:jc w:val="left"/>
              <w:rPr>
                <w:rFonts w:ascii="Arial" w:hAnsi="Arial" w:cs="Arial"/>
                <w:sz w:val="18"/>
                <w:szCs w:val="18"/>
              </w:rPr>
            </w:pPr>
          </w:p>
        </w:tc>
        <w:tc>
          <w:tcPr>
            <w:tcW w:w="8505" w:type="dxa"/>
          </w:tcPr>
          <w:p w:rsidR="00CA2C24" w:rsidRPr="004C46EE" w:rsidRDefault="00CA2C24" w:rsidP="00EE7696">
            <w:pPr>
              <w:ind w:left="0" w:firstLine="0"/>
              <w:rPr>
                <w:rFonts w:ascii="Arial" w:hAnsi="Arial" w:cs="Arial"/>
                <w:sz w:val="24"/>
                <w:szCs w:val="24"/>
              </w:rPr>
            </w:pPr>
            <w:r>
              <w:rPr>
                <w:rFonts w:ascii="Arial" w:hAnsi="Arial" w:cs="Arial"/>
                <w:sz w:val="24"/>
                <w:szCs w:val="24"/>
              </w:rPr>
              <w:lastRenderedPageBreak/>
              <w:t>16.</w:t>
            </w:r>
            <w:r>
              <w:rPr>
                <w:rFonts w:ascii="EUAlbertina" w:hAnsi="EUAlbertina" w:cs="EUAlbertina"/>
                <w:b/>
                <w:bCs/>
                <w:color w:val="000000"/>
                <w:sz w:val="19"/>
                <w:szCs w:val="19"/>
              </w:rPr>
              <w:t xml:space="preserve"> </w:t>
            </w:r>
            <w:r>
              <w:rPr>
                <w:rFonts w:ascii="Arial" w:hAnsi="Arial" w:cs="Arial"/>
                <w:sz w:val="24"/>
                <w:szCs w:val="24"/>
              </w:rPr>
              <w:t xml:space="preserve">(1) Σε οποιαδήποτε επεξεργασία δεδομένων προσωπικού χαρακτήρα που πραγματοποιείται δυνάμει του παρόντος Νόμου, όλοι οι </w:t>
            </w:r>
            <w:r w:rsidRPr="00976C99">
              <w:rPr>
                <w:rFonts w:ascii="Arial" w:hAnsi="Arial" w:cs="Arial"/>
                <w:sz w:val="24"/>
                <w:szCs w:val="24"/>
              </w:rPr>
              <w:t>επιβ</w:t>
            </w:r>
            <w:r>
              <w:rPr>
                <w:rFonts w:ascii="Arial" w:hAnsi="Arial" w:cs="Arial"/>
                <w:sz w:val="24"/>
                <w:szCs w:val="24"/>
              </w:rPr>
              <w:t>άτες</w:t>
            </w:r>
            <w:r w:rsidRPr="001E3523">
              <w:rPr>
                <w:rFonts w:ascii="Arial" w:hAnsi="Arial" w:cs="Arial"/>
                <w:sz w:val="24"/>
                <w:szCs w:val="24"/>
              </w:rPr>
              <w:t xml:space="preserve"> </w:t>
            </w:r>
            <w:r>
              <w:rPr>
                <w:rFonts w:ascii="Arial" w:hAnsi="Arial" w:cs="Arial"/>
                <w:sz w:val="24"/>
                <w:szCs w:val="24"/>
              </w:rPr>
              <w:t>έχουν το ίδιο</w:t>
            </w:r>
            <w:r w:rsidRPr="001E3523">
              <w:rPr>
                <w:rFonts w:ascii="Arial" w:hAnsi="Arial" w:cs="Arial"/>
                <w:sz w:val="24"/>
                <w:szCs w:val="24"/>
              </w:rPr>
              <w:t xml:space="preserve"> δικαίωμα προστασίας των προσωπικών του</w:t>
            </w:r>
            <w:r>
              <w:rPr>
                <w:rFonts w:ascii="Arial" w:hAnsi="Arial" w:cs="Arial"/>
                <w:sz w:val="24"/>
                <w:szCs w:val="24"/>
              </w:rPr>
              <w:t xml:space="preserve">ς δεδομένων, </w:t>
            </w:r>
            <w:r w:rsidRPr="00E76615">
              <w:rPr>
                <w:rFonts w:ascii="Arial" w:hAnsi="Arial" w:cs="Arial"/>
                <w:sz w:val="24"/>
                <w:szCs w:val="24"/>
              </w:rPr>
              <w:t>το</w:t>
            </w:r>
            <w:r>
              <w:rPr>
                <w:rFonts w:ascii="Arial" w:hAnsi="Arial" w:cs="Arial"/>
                <w:sz w:val="24"/>
                <w:szCs w:val="24"/>
              </w:rPr>
              <w:t xml:space="preserve"> ίδιο </w:t>
            </w:r>
            <w:r w:rsidRPr="001E3523">
              <w:rPr>
                <w:rFonts w:ascii="Arial" w:hAnsi="Arial" w:cs="Arial"/>
                <w:sz w:val="24"/>
                <w:szCs w:val="24"/>
              </w:rPr>
              <w:t xml:space="preserve">δικαίωμα πρόσβασης, διόρθωσης, διαγραφής και περιορισμού, καθώς και </w:t>
            </w:r>
            <w:r>
              <w:rPr>
                <w:rFonts w:ascii="Arial" w:hAnsi="Arial" w:cs="Arial"/>
                <w:sz w:val="24"/>
                <w:szCs w:val="24"/>
              </w:rPr>
              <w:t xml:space="preserve">το ίδιο </w:t>
            </w:r>
            <w:r w:rsidRPr="001E3523">
              <w:rPr>
                <w:rFonts w:ascii="Arial" w:hAnsi="Arial" w:cs="Arial"/>
                <w:sz w:val="24"/>
                <w:szCs w:val="24"/>
              </w:rPr>
              <w:t>δικαίωμα αποζημίωσης και δικαστικής προσφυγής,</w:t>
            </w:r>
            <w:r>
              <w:rPr>
                <w:rFonts w:ascii="Arial" w:hAnsi="Arial" w:cs="Arial"/>
                <w:sz w:val="24"/>
                <w:szCs w:val="24"/>
              </w:rPr>
              <w:t xml:space="preserve"> ως αυτά </w:t>
            </w:r>
            <w:r w:rsidRPr="006D38A9">
              <w:rPr>
                <w:rFonts w:ascii="Arial" w:hAnsi="Arial" w:cs="Arial"/>
                <w:sz w:val="24"/>
                <w:szCs w:val="24"/>
              </w:rPr>
              <w:t xml:space="preserve">θεσπίζονται </w:t>
            </w:r>
            <w:r>
              <w:rPr>
                <w:rFonts w:ascii="Arial" w:hAnsi="Arial" w:cs="Arial"/>
                <w:sz w:val="24"/>
                <w:szCs w:val="24"/>
              </w:rPr>
              <w:t>στην</w:t>
            </w:r>
            <w:r w:rsidR="00B75234">
              <w:rPr>
                <w:rFonts w:ascii="Arial" w:hAnsi="Arial" w:cs="Arial"/>
                <w:sz w:val="24"/>
                <w:szCs w:val="24"/>
              </w:rPr>
              <w:t xml:space="preserve"> Οδηγία 2016/680 </w:t>
            </w:r>
            <w:r>
              <w:rPr>
                <w:rFonts w:ascii="Arial" w:hAnsi="Arial" w:cs="Arial"/>
                <w:sz w:val="24"/>
                <w:szCs w:val="24"/>
              </w:rPr>
              <w:t>και στην εθνική νομοθεσία</w:t>
            </w:r>
            <w:r w:rsidR="00B75234">
              <w:rPr>
                <w:rFonts w:ascii="Arial" w:hAnsi="Arial" w:cs="Arial"/>
                <w:sz w:val="24"/>
                <w:szCs w:val="24"/>
              </w:rPr>
              <w:t>.</w:t>
            </w:r>
            <w:r w:rsidR="004C46EE" w:rsidRPr="004C46EE">
              <w:rPr>
                <w:rFonts w:ascii="Arial" w:hAnsi="Arial" w:cs="Arial"/>
                <w:sz w:val="24"/>
                <w:szCs w:val="24"/>
              </w:rPr>
              <w:t>.</w:t>
            </w:r>
          </w:p>
          <w:p w:rsidR="00CA2C24" w:rsidRDefault="00CA2C24" w:rsidP="00EE7696">
            <w:pPr>
              <w:ind w:left="0" w:firstLine="0"/>
              <w:rPr>
                <w:rFonts w:ascii="Arial" w:hAnsi="Arial" w:cs="Arial"/>
                <w:sz w:val="24"/>
                <w:szCs w:val="24"/>
              </w:rPr>
            </w:pPr>
          </w:p>
          <w:p w:rsidR="00CA2C24" w:rsidRPr="00B75234" w:rsidRDefault="00CA2C24" w:rsidP="00EE7696">
            <w:pPr>
              <w:ind w:left="0" w:firstLine="0"/>
              <w:rPr>
                <w:rFonts w:ascii="Arial" w:hAnsi="Arial" w:cs="Arial"/>
                <w:sz w:val="24"/>
                <w:szCs w:val="24"/>
              </w:rPr>
            </w:pPr>
            <w:r>
              <w:rPr>
                <w:rFonts w:ascii="Arial" w:hAnsi="Arial" w:cs="Arial"/>
                <w:sz w:val="24"/>
                <w:szCs w:val="24"/>
              </w:rPr>
              <w:t xml:space="preserve">(2) Για κάθε επεξεργασία δεδομένων προσωπικού χαρακτήρα που πραγματοποιείται </w:t>
            </w:r>
            <w:r w:rsidRPr="006837B3">
              <w:rPr>
                <w:rFonts w:ascii="Arial" w:hAnsi="Arial" w:cs="Arial"/>
                <w:sz w:val="24"/>
                <w:szCs w:val="24"/>
              </w:rPr>
              <w:t xml:space="preserve">σύμφωνα με </w:t>
            </w:r>
            <w:r>
              <w:rPr>
                <w:rFonts w:ascii="Arial" w:hAnsi="Arial" w:cs="Arial"/>
                <w:sz w:val="24"/>
                <w:szCs w:val="24"/>
              </w:rPr>
              <w:t xml:space="preserve">τον παρόντα Νόμο, όσον αφορά  </w:t>
            </w:r>
            <w:r w:rsidRPr="006837B3">
              <w:rPr>
                <w:rFonts w:ascii="Arial" w:hAnsi="Arial" w:cs="Arial"/>
                <w:sz w:val="24"/>
                <w:szCs w:val="24"/>
              </w:rPr>
              <w:t xml:space="preserve">τον απόρρητο χαρακτήρα της </w:t>
            </w:r>
            <w:r w:rsidRPr="00B75234">
              <w:rPr>
                <w:rFonts w:ascii="Arial" w:hAnsi="Arial" w:cs="Arial"/>
                <w:sz w:val="24"/>
                <w:szCs w:val="24"/>
              </w:rPr>
              <w:t xml:space="preserve">επεξεργασίας και την ασφάλεια των δεδομένων, τυγχάνουν εφαρμογής </w:t>
            </w:r>
            <w:r w:rsidR="00B75234" w:rsidRPr="00B75234">
              <w:rPr>
                <w:rFonts w:ascii="Arial" w:hAnsi="Arial" w:cs="Arial"/>
                <w:sz w:val="24"/>
                <w:szCs w:val="24"/>
              </w:rPr>
              <w:t xml:space="preserve">οι διατάξεις </w:t>
            </w:r>
            <w:r w:rsidRPr="00B75234">
              <w:rPr>
                <w:rFonts w:ascii="Arial" w:hAnsi="Arial" w:cs="Arial"/>
                <w:sz w:val="24"/>
                <w:szCs w:val="24"/>
              </w:rPr>
              <w:t>της Οδηγίας 2016/680.</w:t>
            </w:r>
          </w:p>
          <w:p w:rsidR="00CA2C24" w:rsidRPr="00B75234" w:rsidRDefault="00CA2C24" w:rsidP="00EE7696">
            <w:pPr>
              <w:ind w:left="0" w:firstLine="0"/>
              <w:rPr>
                <w:rFonts w:ascii="Arial" w:hAnsi="Arial" w:cs="Arial"/>
                <w:strike/>
                <w:sz w:val="24"/>
                <w:szCs w:val="24"/>
              </w:rPr>
            </w:pPr>
          </w:p>
          <w:p w:rsidR="00CA2C24" w:rsidRPr="00C76340" w:rsidRDefault="00CA2C24" w:rsidP="00EE7696">
            <w:pPr>
              <w:ind w:left="0" w:firstLine="0"/>
              <w:rPr>
                <w:rFonts w:ascii="Arial" w:hAnsi="Arial" w:cs="Arial"/>
                <w:sz w:val="24"/>
                <w:szCs w:val="24"/>
              </w:rPr>
            </w:pPr>
            <w:r w:rsidRPr="00B75234">
              <w:rPr>
                <w:rFonts w:ascii="Arial" w:hAnsi="Arial" w:cs="Arial"/>
                <w:sz w:val="24"/>
                <w:szCs w:val="24"/>
              </w:rPr>
              <w:t xml:space="preserve">(3) Ο παρών Νόμος δεν θίγει την εφαρμογή </w:t>
            </w:r>
            <w:r w:rsidR="00B75234" w:rsidRPr="00B75234">
              <w:rPr>
                <w:rFonts w:ascii="Arial" w:hAnsi="Arial" w:cs="Arial"/>
                <w:sz w:val="24"/>
                <w:szCs w:val="24"/>
              </w:rPr>
              <w:t>του Κανονισμού</w:t>
            </w:r>
            <w:r w:rsidRPr="00B75234">
              <w:rPr>
                <w:rFonts w:ascii="Arial" w:hAnsi="Arial" w:cs="Arial"/>
                <w:sz w:val="24"/>
                <w:szCs w:val="24"/>
              </w:rPr>
              <w:t xml:space="preserve"> 2016/679</w:t>
            </w:r>
            <w:r w:rsidR="00BA6E89">
              <w:rPr>
                <w:rFonts w:ascii="Arial" w:hAnsi="Arial" w:cs="Arial"/>
                <w:sz w:val="24"/>
                <w:szCs w:val="24"/>
              </w:rPr>
              <w:t xml:space="preserve"> καθώς επίσης και την εφαρμογή της οικείας εθνικής νομοθεσίας,</w:t>
            </w:r>
            <w:r w:rsidRPr="00B75234">
              <w:rPr>
                <w:rFonts w:ascii="Arial" w:hAnsi="Arial" w:cs="Arial"/>
                <w:sz w:val="24"/>
                <w:szCs w:val="24"/>
              </w:rPr>
              <w:t xml:space="preserve"> όσον αφορά την επεξεργασία δεδομένων προσωπικού χαρακτήρα από τους αερομεταφορείς και ειδικότερα την υποχρέωση </w:t>
            </w:r>
            <w:r w:rsidR="00B75234">
              <w:rPr>
                <w:rFonts w:ascii="Arial" w:hAnsi="Arial" w:cs="Arial"/>
                <w:sz w:val="24"/>
                <w:szCs w:val="24"/>
              </w:rPr>
              <w:t xml:space="preserve">τους </w:t>
            </w:r>
            <w:r w:rsidRPr="00B75234">
              <w:rPr>
                <w:rFonts w:ascii="Arial" w:hAnsi="Arial" w:cs="Arial"/>
                <w:sz w:val="24"/>
                <w:szCs w:val="24"/>
              </w:rPr>
              <w:t>για λήψη των κατάλληλων</w:t>
            </w:r>
            <w:r w:rsidRPr="00C76340">
              <w:rPr>
                <w:rFonts w:ascii="Arial" w:hAnsi="Arial" w:cs="Arial"/>
                <w:sz w:val="24"/>
                <w:szCs w:val="24"/>
              </w:rPr>
              <w:t xml:space="preserve"> τεχνικ</w:t>
            </w:r>
            <w:r w:rsidR="00B75234">
              <w:rPr>
                <w:rFonts w:ascii="Arial" w:hAnsi="Arial" w:cs="Arial"/>
                <w:sz w:val="24"/>
                <w:szCs w:val="24"/>
              </w:rPr>
              <w:t>ών και οργανωτικών μέτρων</w:t>
            </w:r>
            <w:r>
              <w:rPr>
                <w:rFonts w:ascii="Arial" w:hAnsi="Arial" w:cs="Arial"/>
                <w:sz w:val="24"/>
                <w:szCs w:val="24"/>
              </w:rPr>
              <w:t xml:space="preserve"> για την π</w:t>
            </w:r>
            <w:r w:rsidRPr="00C76340">
              <w:rPr>
                <w:rFonts w:ascii="Arial" w:hAnsi="Arial" w:cs="Arial"/>
                <w:sz w:val="24"/>
                <w:szCs w:val="24"/>
              </w:rPr>
              <w:t>ροστα</w:t>
            </w:r>
            <w:r>
              <w:rPr>
                <w:rFonts w:ascii="Arial" w:hAnsi="Arial" w:cs="Arial"/>
                <w:sz w:val="24"/>
                <w:szCs w:val="24"/>
              </w:rPr>
              <w:t>σία της</w:t>
            </w:r>
            <w:r w:rsidRPr="00C76340">
              <w:rPr>
                <w:rFonts w:ascii="Arial" w:hAnsi="Arial" w:cs="Arial"/>
                <w:sz w:val="24"/>
                <w:szCs w:val="24"/>
              </w:rPr>
              <w:t xml:space="preserve"> ασφάλεια</w:t>
            </w:r>
            <w:r>
              <w:rPr>
                <w:rFonts w:ascii="Arial" w:hAnsi="Arial" w:cs="Arial"/>
                <w:sz w:val="24"/>
                <w:szCs w:val="24"/>
              </w:rPr>
              <w:t>ς</w:t>
            </w:r>
            <w:r w:rsidRPr="00C76340">
              <w:rPr>
                <w:rFonts w:ascii="Arial" w:hAnsi="Arial" w:cs="Arial"/>
                <w:sz w:val="24"/>
                <w:szCs w:val="24"/>
              </w:rPr>
              <w:t xml:space="preserve"> και </w:t>
            </w:r>
            <w:r>
              <w:rPr>
                <w:rFonts w:ascii="Arial" w:hAnsi="Arial" w:cs="Arial"/>
                <w:sz w:val="24"/>
                <w:szCs w:val="24"/>
              </w:rPr>
              <w:t>τ</w:t>
            </w:r>
            <w:r w:rsidRPr="00C76340">
              <w:rPr>
                <w:rFonts w:ascii="Arial" w:hAnsi="Arial" w:cs="Arial"/>
                <w:sz w:val="24"/>
                <w:szCs w:val="24"/>
              </w:rPr>
              <w:t>η</w:t>
            </w:r>
            <w:r>
              <w:rPr>
                <w:rFonts w:ascii="Arial" w:hAnsi="Arial" w:cs="Arial"/>
                <w:sz w:val="24"/>
                <w:szCs w:val="24"/>
              </w:rPr>
              <w:t>ς</w:t>
            </w:r>
            <w:r w:rsidRPr="00C76340">
              <w:rPr>
                <w:rFonts w:ascii="Arial" w:hAnsi="Arial" w:cs="Arial"/>
                <w:sz w:val="24"/>
                <w:szCs w:val="24"/>
              </w:rPr>
              <w:t xml:space="preserve"> εμπιστευτικότητα</w:t>
            </w:r>
            <w:r>
              <w:rPr>
                <w:rFonts w:ascii="Arial" w:hAnsi="Arial" w:cs="Arial"/>
                <w:sz w:val="24"/>
                <w:szCs w:val="24"/>
              </w:rPr>
              <w:t>ς</w:t>
            </w:r>
            <w:r w:rsidRPr="00C76340">
              <w:rPr>
                <w:rFonts w:ascii="Arial" w:hAnsi="Arial" w:cs="Arial"/>
                <w:sz w:val="24"/>
                <w:szCs w:val="24"/>
              </w:rPr>
              <w:t xml:space="preserve"> των δεδομένων προσωπικού χαρακτήρα.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(4) Απαγορεύεται η</w:t>
            </w:r>
            <w:r w:rsidRPr="001E3523">
              <w:rPr>
                <w:rFonts w:ascii="Arial" w:hAnsi="Arial" w:cs="Arial"/>
                <w:sz w:val="24"/>
                <w:szCs w:val="24"/>
              </w:rPr>
              <w:t xml:space="preserve"> επεξεργασία δεδομένων PNR που αποκαλύπτουν τη φυλετική ή εθνοτική καταγωγή, τα πολιτικά φρονήματα, τις θρησκευτικές ή φιλοσοφικές πεποιθήσεις, τη συμμετοχή σε συνδικαλιστική οργάνωση, την υγεία, τη σεξουαλική ζωή </w:t>
            </w:r>
            <w:r w:rsidRPr="002670A1">
              <w:rPr>
                <w:rFonts w:ascii="Arial" w:hAnsi="Arial" w:cs="Arial"/>
                <w:bCs/>
                <w:sz w:val="24"/>
                <w:szCs w:val="24"/>
              </w:rPr>
              <w:t>ή</w:t>
            </w:r>
            <w:r w:rsidRPr="001E3523">
              <w:rPr>
                <w:rFonts w:ascii="Arial" w:hAnsi="Arial" w:cs="Arial"/>
                <w:b/>
                <w:bCs/>
                <w:sz w:val="24"/>
                <w:szCs w:val="24"/>
              </w:rPr>
              <w:t xml:space="preserve"> </w:t>
            </w:r>
            <w:r w:rsidRPr="001E3523">
              <w:rPr>
                <w:rFonts w:ascii="Arial" w:hAnsi="Arial" w:cs="Arial"/>
                <w:sz w:val="24"/>
                <w:szCs w:val="24"/>
              </w:rPr>
              <w:t xml:space="preserve">το σεξουαλικό προσανατολισμό ενός ατόμου. </w:t>
            </w:r>
            <w:r>
              <w:rPr>
                <w:rFonts w:ascii="Arial" w:hAnsi="Arial" w:cs="Arial"/>
                <w:sz w:val="24"/>
                <w:szCs w:val="24"/>
              </w:rPr>
              <w:t>Σε περίπτωση που παρα</w:t>
            </w:r>
            <w:r w:rsidRPr="001E3523">
              <w:rPr>
                <w:rFonts w:ascii="Arial" w:hAnsi="Arial" w:cs="Arial"/>
                <w:sz w:val="24"/>
                <w:szCs w:val="24"/>
              </w:rPr>
              <w:t xml:space="preserve">ληφθούν από τη </w:t>
            </w:r>
            <w:r w:rsidRPr="009C4AC2">
              <w:rPr>
                <w:rFonts w:ascii="Arial" w:hAnsi="Arial" w:cs="Arial"/>
                <w:sz w:val="24"/>
                <w:szCs w:val="24"/>
              </w:rPr>
              <w:t>Μονάδα Στοιχείων Επιβατών</w:t>
            </w:r>
            <w:r w:rsidRPr="001E3523">
              <w:rPr>
                <w:rFonts w:ascii="Arial" w:hAnsi="Arial" w:cs="Arial"/>
                <w:sz w:val="24"/>
                <w:szCs w:val="24"/>
              </w:rPr>
              <w:t xml:space="preserve"> δεδομένα PNR που αποκαλύπτουν τέτοιους είδους πληροφορίες, αυτά διαγράφονται </w:t>
            </w:r>
            <w:r w:rsidRPr="00E31E47">
              <w:rPr>
                <w:rFonts w:ascii="Arial" w:hAnsi="Arial" w:cs="Arial"/>
                <w:bCs/>
                <w:sz w:val="24"/>
                <w:szCs w:val="24"/>
              </w:rPr>
              <w:t>αμέσως</w:t>
            </w:r>
            <w:r w:rsidRPr="001E3523">
              <w:rPr>
                <w:rFonts w:ascii="Arial" w:hAnsi="Arial" w:cs="Arial"/>
                <w:sz w:val="24"/>
                <w:szCs w:val="24"/>
              </w:rPr>
              <w:t>.</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(5) Η</w:t>
            </w:r>
            <w:r w:rsidRPr="001E3523">
              <w:rPr>
                <w:rFonts w:ascii="Arial" w:hAnsi="Arial" w:cs="Arial"/>
                <w:sz w:val="24"/>
                <w:szCs w:val="24"/>
              </w:rPr>
              <w:t xml:space="preserve"> </w:t>
            </w:r>
            <w:r w:rsidRPr="009C4AC2">
              <w:rPr>
                <w:rFonts w:ascii="Arial" w:hAnsi="Arial" w:cs="Arial"/>
                <w:sz w:val="24"/>
                <w:szCs w:val="24"/>
              </w:rPr>
              <w:t>Μονάδα Στοιχείων Επιβατών</w:t>
            </w:r>
            <w:r w:rsidRPr="001E3523">
              <w:rPr>
                <w:rFonts w:ascii="Arial" w:hAnsi="Arial" w:cs="Arial"/>
                <w:sz w:val="24"/>
                <w:szCs w:val="24"/>
              </w:rPr>
              <w:t xml:space="preserve"> </w:t>
            </w:r>
            <w:r>
              <w:rPr>
                <w:rFonts w:ascii="Arial" w:hAnsi="Arial" w:cs="Arial"/>
                <w:sz w:val="24"/>
                <w:szCs w:val="24"/>
              </w:rPr>
              <w:t xml:space="preserve">υποχρεούται να </w:t>
            </w:r>
            <w:r w:rsidRPr="001E3523">
              <w:rPr>
                <w:rFonts w:ascii="Arial" w:hAnsi="Arial" w:cs="Arial"/>
                <w:sz w:val="24"/>
                <w:szCs w:val="24"/>
              </w:rPr>
              <w:t xml:space="preserve">διατηρεί </w:t>
            </w:r>
            <w:r w:rsidR="00B75234">
              <w:rPr>
                <w:rFonts w:ascii="Arial" w:hAnsi="Arial" w:cs="Arial"/>
                <w:sz w:val="24"/>
                <w:szCs w:val="24"/>
              </w:rPr>
              <w:t>αρχείο τεκμηριωμένης αναφοράς</w:t>
            </w:r>
            <w:r w:rsidRPr="001E3523">
              <w:rPr>
                <w:rFonts w:ascii="Arial" w:hAnsi="Arial" w:cs="Arial"/>
                <w:sz w:val="24"/>
                <w:szCs w:val="24"/>
              </w:rPr>
              <w:t xml:space="preserve"> όλων των συστημάτων και διαδικασιών επεξεργασίας που τελούν υπό την ευθύνη της. </w:t>
            </w:r>
            <w:r w:rsidR="00B75234">
              <w:rPr>
                <w:rFonts w:ascii="Arial" w:hAnsi="Arial" w:cs="Arial"/>
                <w:sz w:val="24"/>
                <w:szCs w:val="24"/>
              </w:rPr>
              <w:t>Το αρχείο αυτό</w:t>
            </w:r>
            <w:r w:rsidRPr="001E3523">
              <w:rPr>
                <w:rFonts w:ascii="Arial" w:hAnsi="Arial" w:cs="Arial"/>
                <w:sz w:val="24"/>
                <w:szCs w:val="24"/>
              </w:rPr>
              <w:t xml:space="preserve"> περιλαμβάνει τουλάχιστον: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w:t>
            </w:r>
            <w:r w:rsidRPr="001E3523">
              <w:rPr>
                <w:rFonts w:ascii="Arial" w:hAnsi="Arial" w:cs="Arial"/>
                <w:sz w:val="24"/>
                <w:szCs w:val="24"/>
              </w:rPr>
              <w:t>α) το όνομα κα</w:t>
            </w:r>
            <w:r>
              <w:rPr>
                <w:rFonts w:ascii="Arial" w:hAnsi="Arial" w:cs="Arial"/>
                <w:sz w:val="24"/>
                <w:szCs w:val="24"/>
              </w:rPr>
              <w:t>ι τα στοιχεία επικοινωνίας του Ο</w:t>
            </w:r>
            <w:r w:rsidRPr="001E3523">
              <w:rPr>
                <w:rFonts w:ascii="Arial" w:hAnsi="Arial" w:cs="Arial"/>
                <w:sz w:val="24"/>
                <w:szCs w:val="24"/>
              </w:rPr>
              <w:t xml:space="preserve">ργανισμού και του προσωπικού της </w:t>
            </w:r>
            <w:r w:rsidRPr="009C4AC2">
              <w:rPr>
                <w:rFonts w:ascii="Arial" w:hAnsi="Arial" w:cs="Arial"/>
                <w:sz w:val="24"/>
                <w:szCs w:val="24"/>
              </w:rPr>
              <w:t>Μονάδα Στοιχείων Επιβατών</w:t>
            </w:r>
            <w:r w:rsidRPr="001E3523">
              <w:rPr>
                <w:rFonts w:ascii="Arial" w:hAnsi="Arial" w:cs="Arial"/>
                <w:sz w:val="24"/>
                <w:szCs w:val="24"/>
              </w:rPr>
              <w:t xml:space="preserve"> που έχουν επιφορτιστεί με την επεξεργασία των δεδομένων PNR και τα διαφορετικά επίπεδα άδειας πρόσβασης·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w:t>
            </w:r>
            <w:r w:rsidRPr="001E3523">
              <w:rPr>
                <w:rFonts w:ascii="Arial" w:hAnsi="Arial" w:cs="Arial"/>
                <w:sz w:val="24"/>
                <w:szCs w:val="24"/>
              </w:rPr>
              <w:t xml:space="preserve">β) τα αιτήματα των αρμόδιων αρχών και των </w:t>
            </w:r>
            <w:r w:rsidRPr="009C4AC2">
              <w:rPr>
                <w:rFonts w:ascii="Arial" w:hAnsi="Arial" w:cs="Arial"/>
                <w:sz w:val="24"/>
                <w:szCs w:val="24"/>
              </w:rPr>
              <w:t>Μονάδ</w:t>
            </w:r>
            <w:r>
              <w:rPr>
                <w:rFonts w:ascii="Arial" w:hAnsi="Arial" w:cs="Arial"/>
                <w:sz w:val="24"/>
                <w:szCs w:val="24"/>
              </w:rPr>
              <w:t>ων</w:t>
            </w:r>
            <w:r w:rsidRPr="009C4AC2">
              <w:rPr>
                <w:rFonts w:ascii="Arial" w:hAnsi="Arial" w:cs="Arial"/>
                <w:sz w:val="24"/>
                <w:szCs w:val="24"/>
              </w:rPr>
              <w:t xml:space="preserve"> Στοιχείων Επιβατών </w:t>
            </w:r>
            <w:r w:rsidRPr="001E3523">
              <w:rPr>
                <w:rFonts w:ascii="Arial" w:hAnsi="Arial" w:cs="Arial"/>
                <w:sz w:val="24"/>
                <w:szCs w:val="24"/>
              </w:rPr>
              <w:t xml:space="preserve">άλλων κρατών μελών·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w:t>
            </w:r>
            <w:r w:rsidRPr="001E3523">
              <w:rPr>
                <w:rFonts w:ascii="Arial" w:hAnsi="Arial" w:cs="Arial"/>
                <w:sz w:val="24"/>
                <w:szCs w:val="24"/>
              </w:rPr>
              <w:t xml:space="preserve">γ) όλες τις αιτήσεις και τις διαβιβάσεις δεδομένων PNR προς τρίτη χώρα. </w:t>
            </w:r>
          </w:p>
          <w:p w:rsidR="00CA2C24" w:rsidRDefault="00CA2C24" w:rsidP="00EE7696">
            <w:pPr>
              <w:ind w:left="0" w:firstLine="0"/>
              <w:rPr>
                <w:rFonts w:ascii="Arial" w:hAnsi="Arial" w:cs="Arial"/>
                <w:sz w:val="24"/>
                <w:szCs w:val="24"/>
              </w:rPr>
            </w:pPr>
          </w:p>
          <w:p w:rsidR="00CA2C24" w:rsidRPr="00D11A0D" w:rsidRDefault="00CA2C24" w:rsidP="00EE7696">
            <w:pPr>
              <w:ind w:left="0" w:firstLine="0"/>
              <w:rPr>
                <w:rFonts w:ascii="Arial" w:hAnsi="Arial" w:cs="Arial"/>
                <w:sz w:val="24"/>
                <w:szCs w:val="24"/>
              </w:rPr>
            </w:pPr>
            <w:r>
              <w:rPr>
                <w:rFonts w:ascii="Arial" w:hAnsi="Arial" w:cs="Arial"/>
                <w:sz w:val="24"/>
                <w:szCs w:val="24"/>
              </w:rPr>
              <w:t xml:space="preserve">Νοείται ότι η </w:t>
            </w:r>
            <w:r w:rsidRPr="009C4AC2">
              <w:rPr>
                <w:rFonts w:ascii="Arial" w:hAnsi="Arial" w:cs="Arial"/>
                <w:sz w:val="24"/>
                <w:szCs w:val="24"/>
              </w:rPr>
              <w:t>Μονάδα Στοιχείων Επιβατών</w:t>
            </w:r>
            <w:r w:rsidRPr="00D11A0D">
              <w:rPr>
                <w:rFonts w:ascii="Arial" w:hAnsi="Arial" w:cs="Arial"/>
                <w:sz w:val="24"/>
                <w:szCs w:val="24"/>
              </w:rPr>
              <w:t xml:space="preserve"> καθιστά </w:t>
            </w:r>
            <w:r>
              <w:rPr>
                <w:rFonts w:ascii="Arial" w:hAnsi="Arial" w:cs="Arial"/>
                <w:sz w:val="24"/>
                <w:szCs w:val="24"/>
              </w:rPr>
              <w:t>όλ</w:t>
            </w:r>
            <w:r w:rsidR="00B75234">
              <w:rPr>
                <w:rFonts w:ascii="Arial" w:hAnsi="Arial" w:cs="Arial"/>
                <w:sz w:val="24"/>
                <w:szCs w:val="24"/>
              </w:rPr>
              <w:t>ο το αρχείο διαθέσιμο</w:t>
            </w:r>
            <w:r>
              <w:rPr>
                <w:rFonts w:ascii="Arial" w:hAnsi="Arial" w:cs="Arial"/>
                <w:sz w:val="24"/>
                <w:szCs w:val="24"/>
              </w:rPr>
              <w:t xml:space="preserve"> στην</w:t>
            </w:r>
            <w:r w:rsidRPr="00D11A0D">
              <w:rPr>
                <w:rFonts w:ascii="Arial" w:hAnsi="Arial" w:cs="Arial"/>
                <w:sz w:val="24"/>
                <w:szCs w:val="24"/>
              </w:rPr>
              <w:t xml:space="preserve"> εθνική εποπτική αρχή</w:t>
            </w:r>
            <w:r>
              <w:rPr>
                <w:rFonts w:ascii="Arial" w:hAnsi="Arial" w:cs="Arial"/>
                <w:sz w:val="24"/>
                <w:szCs w:val="24"/>
              </w:rPr>
              <w:t>,</w:t>
            </w:r>
            <w:r w:rsidRPr="00D11A0D">
              <w:rPr>
                <w:rFonts w:ascii="Arial" w:hAnsi="Arial" w:cs="Arial"/>
                <w:sz w:val="24"/>
                <w:szCs w:val="24"/>
              </w:rPr>
              <w:t xml:space="preserve"> </w:t>
            </w:r>
            <w:r w:rsidRPr="001E3523">
              <w:rPr>
                <w:rFonts w:ascii="Arial" w:hAnsi="Arial" w:cs="Arial"/>
                <w:sz w:val="24"/>
                <w:szCs w:val="24"/>
              </w:rPr>
              <w:t xml:space="preserve">κατόπιν </w:t>
            </w:r>
            <w:r w:rsidR="00B75234">
              <w:rPr>
                <w:rFonts w:ascii="Arial" w:hAnsi="Arial" w:cs="Arial"/>
                <w:sz w:val="24"/>
                <w:szCs w:val="24"/>
              </w:rPr>
              <w:t xml:space="preserve">σχετικού </w:t>
            </w:r>
            <w:r>
              <w:rPr>
                <w:rFonts w:ascii="Arial" w:hAnsi="Arial" w:cs="Arial"/>
                <w:sz w:val="24"/>
                <w:szCs w:val="24"/>
              </w:rPr>
              <w:t>αιτήματό</w:t>
            </w:r>
            <w:r w:rsidRPr="001E3523">
              <w:rPr>
                <w:rFonts w:ascii="Arial" w:hAnsi="Arial" w:cs="Arial"/>
                <w:sz w:val="24"/>
                <w:szCs w:val="24"/>
              </w:rPr>
              <w:t>ς</w:t>
            </w:r>
            <w:r>
              <w:rPr>
                <w:rFonts w:ascii="Arial" w:hAnsi="Arial" w:cs="Arial"/>
                <w:sz w:val="24"/>
                <w:szCs w:val="24"/>
              </w:rPr>
              <w:t xml:space="preserve"> της. </w:t>
            </w:r>
          </w:p>
          <w:p w:rsidR="00CA2C24" w:rsidRDefault="00CA2C24" w:rsidP="00EE7696">
            <w:pPr>
              <w:ind w:left="0" w:firstLine="0"/>
              <w:rPr>
                <w:rFonts w:ascii="Arial" w:hAnsi="Arial" w:cs="Arial"/>
                <w:sz w:val="24"/>
                <w:szCs w:val="24"/>
              </w:rPr>
            </w:pPr>
          </w:p>
          <w:p w:rsidR="00CA2C24" w:rsidRPr="00B75234" w:rsidRDefault="00CA2C24" w:rsidP="00EE7696">
            <w:pPr>
              <w:ind w:left="0" w:firstLine="0"/>
              <w:rPr>
                <w:rFonts w:ascii="Arial" w:hAnsi="Arial" w:cs="Arial"/>
                <w:sz w:val="24"/>
                <w:szCs w:val="24"/>
              </w:rPr>
            </w:pPr>
            <w:r>
              <w:rPr>
                <w:rFonts w:ascii="Arial" w:hAnsi="Arial" w:cs="Arial"/>
                <w:sz w:val="24"/>
                <w:szCs w:val="24"/>
              </w:rPr>
              <w:lastRenderedPageBreak/>
              <w:t>(6</w:t>
            </w:r>
            <w:r w:rsidRPr="00B75234">
              <w:rPr>
                <w:rFonts w:ascii="Arial" w:hAnsi="Arial" w:cs="Arial"/>
                <w:sz w:val="24"/>
                <w:szCs w:val="24"/>
              </w:rPr>
              <w:t xml:space="preserve">) Η Μονάδα Στοιχείων Επιβατών τηρεί αρχεία για πέντε έτη, τουλάχιστον για τις ακόλουθες πράξεις επεξεργασίας: συλλογή, αναζήτηση πληροφοριών, αποκάλυψη και διαγραφή. Τα αρχεία αναζήτησης πληροφοριών και αποκάλυψης αναγράφουν ειδικότερα τον σκοπό, την ημερομηνία και την ώρα των εν λόγω πράξεων και, </w:t>
            </w:r>
            <w:r w:rsidR="00B75234">
              <w:rPr>
                <w:rFonts w:ascii="Arial" w:hAnsi="Arial" w:cs="Arial"/>
                <w:sz w:val="24"/>
                <w:szCs w:val="24"/>
              </w:rPr>
              <w:t>όπου είναι τεχνικά εφικτό,</w:t>
            </w:r>
            <w:r w:rsidRPr="00B75234">
              <w:rPr>
                <w:rFonts w:ascii="Arial" w:hAnsi="Arial" w:cs="Arial"/>
                <w:sz w:val="24"/>
                <w:szCs w:val="24"/>
              </w:rPr>
              <w:t xml:space="preserve"> την ταυτότητα του προσώπου που αναζήτησε πληροφορίες ή κοινοποίησε τα δεδομένα αυτά, καθώς και την ταυτότητα των αποδεκτών των εν λόγω δεδομένων. Τα αρχεία χρησιμοποιούνται αποκλειστικά για σκοπούς εξακρίβωσης, αυτοελέγχου και κατοχύρωσης της ακεραιότητας και της ασφάλειας των δεδομένων, ή για σκοπούς ελέγχου.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sidRPr="00D11A0D">
              <w:rPr>
                <w:rFonts w:ascii="Arial" w:hAnsi="Arial" w:cs="Arial"/>
                <w:sz w:val="24"/>
                <w:szCs w:val="24"/>
              </w:rPr>
              <w:t xml:space="preserve">Νοείται ότι η </w:t>
            </w:r>
            <w:r w:rsidRPr="009C4AC2">
              <w:rPr>
                <w:rFonts w:ascii="Arial" w:hAnsi="Arial" w:cs="Arial"/>
                <w:sz w:val="24"/>
                <w:szCs w:val="24"/>
              </w:rPr>
              <w:t>Μονάδα Στοιχείων Επιβατών</w:t>
            </w:r>
            <w:r w:rsidRPr="00D11A0D">
              <w:rPr>
                <w:rFonts w:ascii="Arial" w:hAnsi="Arial" w:cs="Arial"/>
                <w:sz w:val="24"/>
                <w:szCs w:val="24"/>
              </w:rPr>
              <w:t xml:space="preserve"> καθιστά </w:t>
            </w:r>
            <w:r w:rsidR="00B75234">
              <w:rPr>
                <w:rFonts w:ascii="Arial" w:hAnsi="Arial" w:cs="Arial"/>
                <w:sz w:val="24"/>
                <w:szCs w:val="24"/>
              </w:rPr>
              <w:t xml:space="preserve">όλα </w:t>
            </w:r>
            <w:r w:rsidRPr="001E3523">
              <w:rPr>
                <w:rFonts w:ascii="Arial" w:hAnsi="Arial" w:cs="Arial"/>
                <w:sz w:val="24"/>
                <w:szCs w:val="24"/>
              </w:rPr>
              <w:t>τα αρχεία διαθέσιμα στην εθνική εποπτική αρχή</w:t>
            </w:r>
            <w:r>
              <w:rPr>
                <w:rFonts w:ascii="Arial" w:hAnsi="Arial" w:cs="Arial"/>
                <w:sz w:val="24"/>
                <w:szCs w:val="24"/>
              </w:rPr>
              <w:t>, κατόπιν</w:t>
            </w:r>
            <w:r w:rsidR="00B75234">
              <w:rPr>
                <w:rFonts w:ascii="Arial" w:hAnsi="Arial" w:cs="Arial"/>
                <w:sz w:val="24"/>
                <w:szCs w:val="24"/>
              </w:rPr>
              <w:t xml:space="preserve"> σχετικού</w:t>
            </w:r>
            <w:r>
              <w:rPr>
                <w:rFonts w:ascii="Arial" w:hAnsi="Arial" w:cs="Arial"/>
                <w:sz w:val="24"/>
                <w:szCs w:val="24"/>
              </w:rPr>
              <w:t xml:space="preserve"> αιτήματό</w:t>
            </w:r>
            <w:r w:rsidRPr="001E3523">
              <w:rPr>
                <w:rFonts w:ascii="Arial" w:hAnsi="Arial" w:cs="Arial"/>
                <w:sz w:val="24"/>
                <w:szCs w:val="24"/>
              </w:rPr>
              <w:t>ς</w:t>
            </w:r>
            <w:r>
              <w:rPr>
                <w:rFonts w:ascii="Arial" w:hAnsi="Arial" w:cs="Arial"/>
                <w:sz w:val="24"/>
                <w:szCs w:val="24"/>
              </w:rPr>
              <w:t xml:space="preserve"> της</w:t>
            </w:r>
            <w:r w:rsidRPr="001E3523">
              <w:rPr>
                <w:rFonts w:ascii="Arial" w:hAnsi="Arial" w:cs="Arial"/>
                <w:sz w:val="24"/>
                <w:szCs w:val="24"/>
              </w:rPr>
              <w:t xml:space="preserve">. </w:t>
            </w:r>
          </w:p>
          <w:p w:rsidR="00CA2C24" w:rsidRDefault="00CA2C24" w:rsidP="00EE7696">
            <w:pPr>
              <w:ind w:left="0" w:firstLine="0"/>
              <w:rPr>
                <w:rFonts w:ascii="Arial" w:hAnsi="Arial" w:cs="Arial"/>
                <w:sz w:val="24"/>
                <w:szCs w:val="24"/>
              </w:rPr>
            </w:pPr>
          </w:p>
          <w:p w:rsidR="00CA2C24" w:rsidRDefault="00CA2C24" w:rsidP="00EE7696">
            <w:pPr>
              <w:ind w:left="0" w:firstLine="0"/>
              <w:rPr>
                <w:rFonts w:ascii="Arial" w:hAnsi="Arial" w:cs="Arial"/>
                <w:sz w:val="24"/>
                <w:szCs w:val="24"/>
              </w:rPr>
            </w:pPr>
            <w:r>
              <w:rPr>
                <w:rFonts w:ascii="Arial" w:hAnsi="Arial" w:cs="Arial"/>
                <w:sz w:val="24"/>
                <w:szCs w:val="24"/>
              </w:rPr>
              <w:t>(7)</w:t>
            </w:r>
            <w:r w:rsidRPr="001E3523">
              <w:rPr>
                <w:rFonts w:ascii="Arial" w:hAnsi="Arial" w:cs="Arial"/>
                <w:sz w:val="24"/>
                <w:szCs w:val="24"/>
              </w:rPr>
              <w:t xml:space="preserve"> </w:t>
            </w:r>
            <w:r>
              <w:rPr>
                <w:rFonts w:ascii="Arial" w:hAnsi="Arial" w:cs="Arial"/>
                <w:sz w:val="24"/>
                <w:szCs w:val="24"/>
              </w:rPr>
              <w:t xml:space="preserve">Η </w:t>
            </w:r>
            <w:r w:rsidRPr="009C4AC2">
              <w:rPr>
                <w:rFonts w:ascii="Arial" w:hAnsi="Arial" w:cs="Arial"/>
                <w:sz w:val="24"/>
                <w:szCs w:val="24"/>
              </w:rPr>
              <w:t>Μονάδα Στοιχείων Επιβατών</w:t>
            </w:r>
            <w:r w:rsidRPr="001E3523">
              <w:rPr>
                <w:rFonts w:ascii="Arial" w:hAnsi="Arial" w:cs="Arial"/>
                <w:sz w:val="24"/>
                <w:szCs w:val="24"/>
              </w:rPr>
              <w:t xml:space="preserve"> </w:t>
            </w:r>
            <w:r>
              <w:rPr>
                <w:rFonts w:ascii="Arial" w:hAnsi="Arial" w:cs="Arial"/>
                <w:sz w:val="24"/>
                <w:szCs w:val="24"/>
              </w:rPr>
              <w:t>λαμβάνει όλα τα</w:t>
            </w:r>
            <w:r w:rsidRPr="001E3523">
              <w:rPr>
                <w:rFonts w:ascii="Arial" w:hAnsi="Arial" w:cs="Arial"/>
                <w:sz w:val="24"/>
                <w:szCs w:val="24"/>
              </w:rPr>
              <w:t xml:space="preserve"> </w:t>
            </w:r>
            <w:r w:rsidR="00B75234">
              <w:rPr>
                <w:rFonts w:ascii="Arial" w:hAnsi="Arial" w:cs="Arial"/>
                <w:sz w:val="24"/>
                <w:szCs w:val="24"/>
              </w:rPr>
              <w:t>απαραίτητα</w:t>
            </w:r>
            <w:r w:rsidRPr="001E3523">
              <w:rPr>
                <w:rFonts w:ascii="Arial" w:hAnsi="Arial" w:cs="Arial"/>
                <w:sz w:val="24"/>
                <w:szCs w:val="24"/>
              </w:rPr>
              <w:t xml:space="preserve"> τεχνικά και οργανωτικά μέτρα και διαδικασίες ώστε να διασφαλίζει το υψηλότερο επίπεδο προστασίας κατάλληλο προς τους κινδύνους που παρουσιάζουν η επεξεργασία και η φύση των δεδομένων PNR. </w:t>
            </w:r>
          </w:p>
          <w:p w:rsidR="00CA2C24" w:rsidRDefault="00CA2C24" w:rsidP="00EE7696">
            <w:pPr>
              <w:ind w:left="0" w:firstLine="0"/>
              <w:rPr>
                <w:rFonts w:ascii="Arial" w:hAnsi="Arial" w:cs="Arial"/>
                <w:sz w:val="24"/>
                <w:szCs w:val="24"/>
              </w:rPr>
            </w:pPr>
          </w:p>
        </w:tc>
      </w:tr>
      <w:tr w:rsidR="00CA2C24" w:rsidTr="00097F44">
        <w:tc>
          <w:tcPr>
            <w:tcW w:w="2410" w:type="dxa"/>
          </w:tcPr>
          <w:p w:rsidR="00CA2C24" w:rsidRPr="004D04DC" w:rsidRDefault="00CA2C24" w:rsidP="004C341D">
            <w:pPr>
              <w:tabs>
                <w:tab w:val="left" w:pos="0"/>
              </w:tabs>
              <w:ind w:left="0" w:firstLine="33"/>
              <w:jc w:val="left"/>
              <w:rPr>
                <w:rFonts w:ascii="Arial" w:hAnsi="Arial" w:cs="Arial"/>
                <w:sz w:val="18"/>
                <w:szCs w:val="18"/>
              </w:rPr>
            </w:pPr>
            <w:r>
              <w:rPr>
                <w:rFonts w:ascii="Arial" w:hAnsi="Arial" w:cs="Arial"/>
                <w:sz w:val="18"/>
                <w:szCs w:val="18"/>
              </w:rPr>
              <w:lastRenderedPageBreak/>
              <w:t>Παραβίαση προσωπικών δεδομένων.</w:t>
            </w:r>
          </w:p>
        </w:tc>
        <w:tc>
          <w:tcPr>
            <w:tcW w:w="8505" w:type="dxa"/>
          </w:tcPr>
          <w:p w:rsidR="00CA2C24" w:rsidRDefault="00CA2C24" w:rsidP="00EE7696">
            <w:pPr>
              <w:ind w:left="0" w:firstLine="0"/>
              <w:rPr>
                <w:rFonts w:ascii="Arial" w:hAnsi="Arial" w:cs="Arial"/>
                <w:sz w:val="24"/>
                <w:szCs w:val="24"/>
              </w:rPr>
            </w:pPr>
            <w:r>
              <w:rPr>
                <w:rFonts w:ascii="Arial" w:hAnsi="Arial" w:cs="Arial"/>
                <w:sz w:val="24"/>
                <w:szCs w:val="24"/>
              </w:rPr>
              <w:t>17</w:t>
            </w:r>
            <w:r w:rsidRPr="001E3523">
              <w:rPr>
                <w:rFonts w:ascii="Arial" w:hAnsi="Arial" w:cs="Arial"/>
                <w:sz w:val="24"/>
                <w:szCs w:val="24"/>
              </w:rPr>
              <w:t>.</w:t>
            </w:r>
            <w:r>
              <w:rPr>
                <w:rFonts w:ascii="Arial" w:hAnsi="Arial" w:cs="Arial"/>
                <w:sz w:val="24"/>
                <w:szCs w:val="24"/>
              </w:rPr>
              <w:t xml:space="preserve"> </w:t>
            </w:r>
            <w:r w:rsidRPr="001830D7">
              <w:rPr>
                <w:rFonts w:ascii="Arial" w:hAnsi="Arial" w:cs="Arial"/>
                <w:sz w:val="24"/>
                <w:szCs w:val="24"/>
              </w:rPr>
              <w:t xml:space="preserve">Σε περίπτωση που </w:t>
            </w:r>
            <w:r w:rsidRPr="001E3523">
              <w:rPr>
                <w:rFonts w:ascii="Arial" w:hAnsi="Arial" w:cs="Arial"/>
                <w:sz w:val="24"/>
                <w:szCs w:val="24"/>
              </w:rPr>
              <w:t xml:space="preserve">μια παραβίαση προσωπικών δεδομένων ενδέχεται να ενέχει σοβαρό κίνδυνο για την προστασία των δεδομένων </w:t>
            </w:r>
            <w:r w:rsidRPr="009C7AC2">
              <w:rPr>
                <w:rFonts w:ascii="Arial" w:hAnsi="Arial" w:cs="Arial"/>
                <w:sz w:val="24"/>
                <w:szCs w:val="24"/>
              </w:rPr>
              <w:t xml:space="preserve">αυτών </w:t>
            </w:r>
            <w:r w:rsidRPr="001E3523">
              <w:rPr>
                <w:rFonts w:ascii="Arial" w:hAnsi="Arial" w:cs="Arial"/>
                <w:sz w:val="24"/>
                <w:szCs w:val="24"/>
              </w:rPr>
              <w:t xml:space="preserve">ή να θίξει την ιδιωτικότητα του </w:t>
            </w:r>
            <w:r w:rsidRPr="00A51C14">
              <w:rPr>
                <w:rFonts w:ascii="Arial" w:hAnsi="Arial" w:cs="Arial"/>
                <w:sz w:val="24"/>
                <w:szCs w:val="24"/>
              </w:rPr>
              <w:t>υποκειμένου τους,</w:t>
            </w:r>
            <w:r w:rsidRPr="001E3523">
              <w:rPr>
                <w:rFonts w:ascii="Arial" w:hAnsi="Arial" w:cs="Arial"/>
                <w:sz w:val="24"/>
                <w:szCs w:val="24"/>
              </w:rPr>
              <w:t xml:space="preserve"> η </w:t>
            </w:r>
            <w:r w:rsidRPr="009C4AC2">
              <w:rPr>
                <w:rFonts w:ascii="Arial" w:hAnsi="Arial" w:cs="Arial"/>
                <w:sz w:val="24"/>
                <w:szCs w:val="24"/>
              </w:rPr>
              <w:t>Μονάδα Στοιχείων Επιβατών</w:t>
            </w:r>
            <w:r w:rsidRPr="001E3523">
              <w:rPr>
                <w:rFonts w:ascii="Arial" w:hAnsi="Arial" w:cs="Arial"/>
                <w:sz w:val="24"/>
                <w:szCs w:val="24"/>
              </w:rPr>
              <w:t xml:space="preserve"> γνωστοποιεί την παραβίαση στο υποκείμενο των δεδομένων και στην εθνική εποπτική αρχή</w:t>
            </w:r>
            <w:r>
              <w:rPr>
                <w:rFonts w:ascii="Arial" w:hAnsi="Arial" w:cs="Arial"/>
                <w:sz w:val="24"/>
                <w:szCs w:val="24"/>
              </w:rPr>
              <w:t>,</w:t>
            </w:r>
            <w:r w:rsidRPr="001E3523">
              <w:rPr>
                <w:rFonts w:ascii="Arial" w:hAnsi="Arial" w:cs="Arial"/>
                <w:sz w:val="24"/>
                <w:szCs w:val="24"/>
              </w:rPr>
              <w:t xml:space="preserve"> χωρίς αδικαιολόγητη καθυστέρηση</w:t>
            </w:r>
            <w:r>
              <w:rPr>
                <w:rFonts w:ascii="Arial" w:hAnsi="Arial" w:cs="Arial"/>
                <w:sz w:val="24"/>
                <w:szCs w:val="24"/>
              </w:rPr>
              <w:t>.</w:t>
            </w:r>
          </w:p>
          <w:p w:rsidR="00CA2C24" w:rsidRDefault="00CA2C24" w:rsidP="00EE7696">
            <w:pPr>
              <w:ind w:left="0" w:firstLine="0"/>
              <w:rPr>
                <w:rFonts w:ascii="Arial" w:hAnsi="Arial" w:cs="Arial"/>
                <w:sz w:val="24"/>
                <w:szCs w:val="24"/>
              </w:rPr>
            </w:pP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Pr>
                <w:rFonts w:ascii="Arial" w:hAnsi="Arial" w:cs="Arial"/>
                <w:sz w:val="18"/>
                <w:szCs w:val="18"/>
              </w:rPr>
              <w:t>Εθνική Εποπτική Αρχή και αρμοδιότητες.</w:t>
            </w:r>
          </w:p>
          <w:p w:rsidR="00CA2C24" w:rsidRDefault="00CA2C24" w:rsidP="004C341D">
            <w:pPr>
              <w:tabs>
                <w:tab w:val="left" w:pos="0"/>
              </w:tabs>
              <w:ind w:left="0" w:firstLine="33"/>
              <w:jc w:val="left"/>
              <w:rPr>
                <w:rFonts w:ascii="Arial" w:hAnsi="Arial" w:cs="Arial"/>
                <w:sz w:val="18"/>
                <w:szCs w:val="18"/>
              </w:rPr>
            </w:pPr>
          </w:p>
          <w:p w:rsidR="00CA2C24" w:rsidRDefault="00CA2C24" w:rsidP="004C341D">
            <w:pPr>
              <w:tabs>
                <w:tab w:val="left" w:pos="0"/>
              </w:tabs>
              <w:ind w:left="0" w:firstLine="33"/>
              <w:jc w:val="left"/>
              <w:rPr>
                <w:rFonts w:ascii="Arial" w:hAnsi="Arial" w:cs="Arial"/>
                <w:sz w:val="18"/>
                <w:szCs w:val="18"/>
              </w:rPr>
            </w:pPr>
          </w:p>
          <w:p w:rsidR="00CA2C24" w:rsidRDefault="00CA2C24" w:rsidP="00C16E22">
            <w:pPr>
              <w:tabs>
                <w:tab w:val="left" w:pos="0"/>
              </w:tabs>
              <w:ind w:left="0" w:firstLine="33"/>
              <w:jc w:val="left"/>
              <w:rPr>
                <w:rFonts w:ascii="Arial" w:hAnsi="Arial" w:cs="Arial"/>
                <w:sz w:val="18"/>
                <w:szCs w:val="18"/>
              </w:rPr>
            </w:pPr>
          </w:p>
        </w:tc>
        <w:tc>
          <w:tcPr>
            <w:tcW w:w="8505" w:type="dxa"/>
          </w:tcPr>
          <w:p w:rsidR="00CA2C24" w:rsidRDefault="00CA2C24" w:rsidP="00EE7696">
            <w:pPr>
              <w:ind w:left="34" w:hanging="34"/>
              <w:rPr>
                <w:rFonts w:ascii="Arial" w:hAnsi="Arial" w:cs="Arial"/>
                <w:strike/>
                <w:color w:val="FF0000"/>
                <w:sz w:val="24"/>
                <w:szCs w:val="24"/>
              </w:rPr>
            </w:pPr>
            <w:r>
              <w:rPr>
                <w:rFonts w:ascii="Arial" w:hAnsi="Arial" w:cs="Arial"/>
                <w:sz w:val="24"/>
                <w:szCs w:val="24"/>
              </w:rPr>
              <w:t>18</w:t>
            </w:r>
            <w:r w:rsidRPr="00181149">
              <w:rPr>
                <w:rFonts w:ascii="Arial" w:hAnsi="Arial" w:cs="Arial"/>
                <w:sz w:val="24"/>
                <w:szCs w:val="24"/>
              </w:rPr>
              <w:t xml:space="preserve">. </w:t>
            </w:r>
            <w:r>
              <w:rPr>
                <w:rFonts w:ascii="Arial" w:hAnsi="Arial" w:cs="Arial"/>
                <w:sz w:val="24"/>
                <w:szCs w:val="24"/>
              </w:rPr>
              <w:t xml:space="preserve">(1) </w:t>
            </w:r>
            <w:r w:rsidRPr="00181149">
              <w:rPr>
                <w:rFonts w:ascii="Arial" w:hAnsi="Arial" w:cs="Arial"/>
                <w:sz w:val="24"/>
                <w:szCs w:val="24"/>
              </w:rPr>
              <w:t xml:space="preserve">Ο Επίτροπος Προστασίας των Δεδομένων Προσωπικού Χαρακτήρα, που διορίζεται δυνάμει του </w:t>
            </w:r>
            <w:r w:rsidRPr="00664523">
              <w:rPr>
                <w:rFonts w:ascii="Arial" w:hAnsi="Arial" w:cs="Arial"/>
                <w:sz w:val="24"/>
                <w:szCs w:val="24"/>
              </w:rPr>
              <w:t xml:space="preserve">περί Επεξεργασίας Δεδομένων Προσωπικού Χαρακτήρα (Προστασία του Ατόμου) Νόμου, όπως αυτός εκάστοτε τροποποιείται ή αντικαθίσταται, </w:t>
            </w:r>
            <w:r w:rsidRPr="00181149">
              <w:rPr>
                <w:rFonts w:ascii="Arial" w:hAnsi="Arial" w:cs="Arial"/>
                <w:sz w:val="24"/>
                <w:szCs w:val="24"/>
              </w:rPr>
              <w:t>αποτελεί την Εθνική Εποπτική Αρχή</w:t>
            </w:r>
            <w:r>
              <w:rPr>
                <w:rFonts w:ascii="Arial" w:hAnsi="Arial" w:cs="Arial"/>
                <w:sz w:val="24"/>
                <w:szCs w:val="24"/>
              </w:rPr>
              <w:t xml:space="preserve"> και είναι </w:t>
            </w:r>
            <w:r w:rsidRPr="00CD4A48">
              <w:rPr>
                <w:rFonts w:ascii="Arial" w:hAnsi="Arial" w:cs="Arial"/>
                <w:sz w:val="24"/>
                <w:szCs w:val="24"/>
              </w:rPr>
              <w:t xml:space="preserve">υπεύθυνη για την παροχή συμβουλών και την παρακολούθηση της εφαρμογής των διατάξεων </w:t>
            </w:r>
            <w:r>
              <w:rPr>
                <w:rFonts w:ascii="Arial" w:hAnsi="Arial" w:cs="Arial"/>
                <w:sz w:val="24"/>
                <w:szCs w:val="24"/>
              </w:rPr>
              <w:t>του παρόντος Νόμου,</w:t>
            </w:r>
            <w:r w:rsidRPr="009B6A39">
              <w:rPr>
                <w:rFonts w:ascii="Arial" w:hAnsi="Arial" w:cs="Arial"/>
                <w:sz w:val="24"/>
                <w:szCs w:val="24"/>
              </w:rPr>
              <w:t xml:space="preserve"> με σκοπό την προστασία των θεμελιωδών δικαιωμάτων σε σχέση με την επεξεργασία των δεδομένων προσωπικού χαρακτήρα</w:t>
            </w:r>
            <w:r w:rsidRPr="0084700D">
              <w:rPr>
                <w:rFonts w:ascii="Arial" w:hAnsi="Arial" w:cs="Arial"/>
                <w:sz w:val="24"/>
                <w:szCs w:val="24"/>
              </w:rPr>
              <w:t>.</w:t>
            </w:r>
            <w:r>
              <w:rPr>
                <w:rFonts w:ascii="Arial" w:hAnsi="Arial" w:cs="Arial"/>
                <w:sz w:val="24"/>
                <w:szCs w:val="24"/>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(2) Η Εθνική Ε</w:t>
            </w:r>
            <w:r w:rsidRPr="00CD4A48">
              <w:rPr>
                <w:rFonts w:ascii="Arial" w:hAnsi="Arial" w:cs="Arial"/>
                <w:sz w:val="24"/>
                <w:szCs w:val="24"/>
              </w:rPr>
              <w:t xml:space="preserve">ποπτική </w:t>
            </w:r>
            <w:r>
              <w:rPr>
                <w:rFonts w:ascii="Arial" w:hAnsi="Arial" w:cs="Arial"/>
                <w:sz w:val="24"/>
                <w:szCs w:val="24"/>
              </w:rPr>
              <w:t>Αρχή, έχει τις εξής αρμοδιότητες:</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w:t>
            </w:r>
            <w:r w:rsidRPr="00CD4A48">
              <w:rPr>
                <w:rFonts w:ascii="Arial" w:hAnsi="Arial" w:cs="Arial"/>
                <w:sz w:val="24"/>
                <w:szCs w:val="24"/>
              </w:rPr>
              <w:t xml:space="preserve">α) χειρίζεται τις καταγγελίες που υποβάλλονται από </w:t>
            </w:r>
            <w:r w:rsidRPr="002A299B">
              <w:rPr>
                <w:rFonts w:ascii="Arial" w:hAnsi="Arial" w:cs="Arial"/>
                <w:sz w:val="24"/>
                <w:szCs w:val="24"/>
              </w:rPr>
              <w:t>κάθε υποκείμενο</w:t>
            </w:r>
            <w:r w:rsidRPr="00CD4A48">
              <w:rPr>
                <w:rFonts w:ascii="Arial" w:hAnsi="Arial" w:cs="Arial"/>
                <w:sz w:val="24"/>
                <w:szCs w:val="24"/>
              </w:rPr>
              <w:t xml:space="preserve"> δεδομένων, ερευνά την υπόθεση και ενημερώνει τα υποκείμενα των δεδομένων για την πρόοδο και την έκβαση της καταγγελίας εντό</w:t>
            </w:r>
            <w:r>
              <w:rPr>
                <w:rFonts w:ascii="Arial" w:hAnsi="Arial" w:cs="Arial"/>
                <w:sz w:val="24"/>
                <w:szCs w:val="24"/>
              </w:rPr>
              <w:t>ς εύλογου χρονικού διαστήματος.</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w:t>
            </w:r>
            <w:r w:rsidRPr="00CD4A48">
              <w:rPr>
                <w:rFonts w:ascii="Arial" w:hAnsi="Arial" w:cs="Arial"/>
                <w:sz w:val="24"/>
                <w:szCs w:val="24"/>
              </w:rPr>
              <w:t xml:space="preserve">β) ελέγχει τη νομιμότητα της επεξεργασίας των δεδομένων, διεξάγει έρευνες, επιθεωρήσεις και ελέγχους σύμφωνα με το εθνικό δίκαιο, είτε αυτεπαγγέλτως είτε βάσει καταγγελίας κατά το </w:t>
            </w:r>
            <w:r>
              <w:rPr>
                <w:rFonts w:ascii="Arial" w:hAnsi="Arial" w:cs="Arial"/>
                <w:sz w:val="24"/>
                <w:szCs w:val="24"/>
              </w:rPr>
              <w:t>σημεί</w:t>
            </w:r>
            <w:r w:rsidRPr="00CD4A48">
              <w:rPr>
                <w:rFonts w:ascii="Arial" w:hAnsi="Arial" w:cs="Arial"/>
                <w:sz w:val="24"/>
                <w:szCs w:val="24"/>
              </w:rPr>
              <w:t xml:space="preserve">ο </w:t>
            </w:r>
            <w:r>
              <w:rPr>
                <w:rFonts w:ascii="Arial" w:hAnsi="Arial" w:cs="Arial"/>
                <w:sz w:val="24"/>
                <w:szCs w:val="24"/>
              </w:rPr>
              <w:t>(</w:t>
            </w:r>
            <w:r w:rsidRPr="00CD4A48">
              <w:rPr>
                <w:rFonts w:ascii="Arial" w:hAnsi="Arial" w:cs="Arial"/>
                <w:sz w:val="24"/>
                <w:szCs w:val="24"/>
              </w:rPr>
              <w:t>α)</w:t>
            </w:r>
            <w:r>
              <w:rPr>
                <w:rFonts w:ascii="Arial" w:hAnsi="Arial" w:cs="Arial"/>
                <w:sz w:val="24"/>
                <w:szCs w:val="24"/>
              </w:rPr>
              <w:t xml:space="preserve"> ανωτέρω</w:t>
            </w:r>
            <w:r w:rsidR="00B74A9F">
              <w:rPr>
                <w:rFonts w:ascii="Arial" w:hAnsi="Arial" w:cs="Arial"/>
                <w:sz w:val="24"/>
                <w:szCs w:val="24"/>
              </w:rPr>
              <w:t xml:space="preserve"> και παρέχει ανάλογες συμβουλές προς τη Μονάδα Στοιχείων Επιβατών και τις αρμόδιες αρχές</w:t>
            </w:r>
            <w:r w:rsidRPr="00CD4A48">
              <w:rPr>
                <w:rFonts w:ascii="Arial" w:hAnsi="Arial" w:cs="Arial"/>
                <w:sz w:val="24"/>
                <w:szCs w:val="24"/>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(γ) </w:t>
            </w:r>
            <w:r w:rsidRPr="00435DEB">
              <w:rPr>
                <w:rFonts w:ascii="Arial" w:hAnsi="Arial" w:cs="Arial"/>
                <w:sz w:val="24"/>
                <w:szCs w:val="24"/>
              </w:rPr>
              <w:t xml:space="preserve">συμβουλεύει, κατόπιν αιτήματος, το υποκείμενο των δεδομένων σχετικά με την άσκηση των δικαιωμάτων τα οποία καθορίζονται στις διατάξεις που </w:t>
            </w:r>
            <w:r>
              <w:rPr>
                <w:rFonts w:ascii="Arial" w:hAnsi="Arial" w:cs="Arial"/>
                <w:sz w:val="24"/>
                <w:szCs w:val="24"/>
              </w:rPr>
              <w:t>παρόντος Νόμου</w:t>
            </w:r>
            <w:r w:rsidRPr="00435DEB">
              <w:rPr>
                <w:rFonts w:ascii="Arial" w:hAnsi="Arial" w:cs="Arial"/>
                <w:sz w:val="24"/>
                <w:szCs w:val="24"/>
              </w:rPr>
              <w:t>.</w:t>
            </w:r>
          </w:p>
          <w:p w:rsidR="00CA2C24" w:rsidRPr="0056328E" w:rsidRDefault="00CA2C24" w:rsidP="00EE7696">
            <w:pPr>
              <w:ind w:left="34" w:hanging="34"/>
              <w:rPr>
                <w:rFonts w:ascii="Arial" w:hAnsi="Arial" w:cs="Arial"/>
                <w:sz w:val="24"/>
                <w:szCs w:val="24"/>
              </w:rPr>
            </w:pP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Pr>
                <w:rFonts w:ascii="Arial" w:hAnsi="Arial" w:cs="Arial"/>
                <w:sz w:val="18"/>
                <w:szCs w:val="18"/>
              </w:rPr>
              <w:lastRenderedPageBreak/>
              <w:t>Τήρηση στατιστικών στοιχείων.</w:t>
            </w:r>
          </w:p>
        </w:tc>
        <w:tc>
          <w:tcPr>
            <w:tcW w:w="8505" w:type="dxa"/>
          </w:tcPr>
          <w:p w:rsidR="00CA2C24" w:rsidRDefault="00CA2C24" w:rsidP="00EE7696">
            <w:pPr>
              <w:ind w:left="34" w:hanging="34"/>
              <w:rPr>
                <w:rFonts w:ascii="Arial" w:hAnsi="Arial" w:cs="Arial"/>
                <w:sz w:val="24"/>
                <w:szCs w:val="24"/>
              </w:rPr>
            </w:pPr>
            <w:r>
              <w:rPr>
                <w:rFonts w:ascii="Arial" w:hAnsi="Arial" w:cs="Arial"/>
                <w:sz w:val="24"/>
                <w:szCs w:val="24"/>
              </w:rPr>
              <w:t xml:space="preserve">19. (1) Η Μονάδα Στοιχείων Επιβατών τηρεί στατιστικά στοιχεία για τα δεδομένα </w:t>
            </w:r>
            <w:r>
              <w:rPr>
                <w:rFonts w:ascii="Arial" w:hAnsi="Arial" w:cs="Arial"/>
                <w:sz w:val="24"/>
                <w:szCs w:val="24"/>
                <w:lang w:val="en-US"/>
              </w:rPr>
              <w:t>PNR</w:t>
            </w:r>
            <w:r>
              <w:rPr>
                <w:rFonts w:ascii="Arial" w:hAnsi="Arial" w:cs="Arial"/>
                <w:sz w:val="24"/>
                <w:szCs w:val="24"/>
              </w:rPr>
              <w:t xml:space="preserve"> που κοινοποιούνται σε αυτήν.  Τα εν λόγω στατιστικά στοιχεία δεν περιλαμβάνουν δεδομένα προσωπικού χαρακτήρα.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(2) Τα στατιστικά στοιχεία, καλύπτουν τουλάχιστον τα εξής: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 xml:space="preserve">(α) το συνολικό αριθμό επιβατών σχετικά με τους οποίους συλλέχθηκαν και ανταλλάχθηκαν δεδομένα </w:t>
            </w:r>
            <w:r>
              <w:rPr>
                <w:rFonts w:ascii="Arial" w:hAnsi="Arial" w:cs="Arial"/>
                <w:sz w:val="24"/>
                <w:szCs w:val="24"/>
                <w:lang w:val="en-US"/>
              </w:rPr>
              <w:t>PNR</w:t>
            </w:r>
            <w:r w:rsidRPr="00111902">
              <w:rPr>
                <w:rFonts w:ascii="Arial" w:hAnsi="Arial" w:cs="Arial"/>
                <w:sz w:val="24"/>
                <w:szCs w:val="24"/>
              </w:rPr>
              <w:t xml:space="preserve">· </w:t>
            </w:r>
            <w:r>
              <w:rPr>
                <w:rFonts w:ascii="Arial" w:hAnsi="Arial" w:cs="Arial"/>
                <w:sz w:val="24"/>
                <w:szCs w:val="24"/>
              </w:rPr>
              <w:t xml:space="preserve"> </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(β) τον αριθμό των επιβατών που ταυτοποιήθηκαν για περαιτέρω έλεγχο</w:t>
            </w:r>
            <w:r w:rsidRPr="00111902">
              <w:rPr>
                <w:rFonts w:ascii="Arial" w:hAnsi="Arial" w:cs="Arial"/>
                <w:sz w:val="24"/>
                <w:szCs w:val="24"/>
              </w:rPr>
              <w:t>·</w:t>
            </w:r>
          </w:p>
          <w:p w:rsidR="00CA2C24"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Pr>
                <w:rFonts w:ascii="Arial" w:hAnsi="Arial" w:cs="Arial"/>
                <w:sz w:val="24"/>
                <w:szCs w:val="24"/>
              </w:rPr>
              <w:t>(3) Ο Αρχηγός Αστυνομίας διαβιβάζει κάθε χρόνο στην Επιτροπή της  Ευρωπαϊκής Ένωσης, τα στατιστικά στοιχεία που τηρούνται σύμφωνα με την παράγραφο 2.</w:t>
            </w:r>
          </w:p>
          <w:p w:rsidR="00CA2C24" w:rsidRDefault="00CA2C24" w:rsidP="00EE7696">
            <w:pPr>
              <w:ind w:left="34" w:hanging="34"/>
              <w:rPr>
                <w:rFonts w:ascii="Arial" w:hAnsi="Arial" w:cs="Arial"/>
                <w:sz w:val="24"/>
                <w:szCs w:val="24"/>
              </w:rPr>
            </w:pPr>
          </w:p>
        </w:tc>
      </w:tr>
      <w:tr w:rsidR="00CA2C24" w:rsidTr="00097F44">
        <w:tc>
          <w:tcPr>
            <w:tcW w:w="2410" w:type="dxa"/>
          </w:tcPr>
          <w:p w:rsidR="00CA2C24" w:rsidRDefault="00CA2C24" w:rsidP="004C341D">
            <w:pPr>
              <w:tabs>
                <w:tab w:val="left" w:pos="0"/>
              </w:tabs>
              <w:ind w:left="0" w:firstLine="33"/>
              <w:jc w:val="left"/>
              <w:rPr>
                <w:rFonts w:ascii="Arial" w:hAnsi="Arial" w:cs="Arial"/>
                <w:sz w:val="18"/>
                <w:szCs w:val="18"/>
              </w:rPr>
            </w:pPr>
            <w:r>
              <w:rPr>
                <w:rFonts w:ascii="Arial" w:hAnsi="Arial" w:cs="Arial"/>
                <w:sz w:val="18"/>
                <w:szCs w:val="18"/>
              </w:rPr>
              <w:t>Διοικητικές κυρώσεις.</w:t>
            </w:r>
          </w:p>
        </w:tc>
        <w:tc>
          <w:tcPr>
            <w:tcW w:w="8505" w:type="dxa"/>
          </w:tcPr>
          <w:p w:rsidR="00CA2C24" w:rsidRDefault="00CA2C24" w:rsidP="00EE7696">
            <w:pPr>
              <w:ind w:left="34" w:hanging="34"/>
              <w:rPr>
                <w:rFonts w:ascii="Arial" w:hAnsi="Arial" w:cs="Arial"/>
                <w:sz w:val="24"/>
                <w:szCs w:val="24"/>
              </w:rPr>
            </w:pPr>
            <w:r w:rsidRPr="00597297">
              <w:rPr>
                <w:rFonts w:ascii="Arial" w:hAnsi="Arial" w:cs="Arial"/>
                <w:sz w:val="24"/>
                <w:szCs w:val="24"/>
              </w:rPr>
              <w:t>20. (1)</w:t>
            </w:r>
            <w:r>
              <w:rPr>
                <w:rFonts w:ascii="Arial" w:hAnsi="Arial" w:cs="Arial"/>
                <w:sz w:val="24"/>
                <w:szCs w:val="24"/>
              </w:rPr>
              <w:t xml:space="preserve"> </w:t>
            </w:r>
            <w:r w:rsidR="00960D8D">
              <w:rPr>
                <w:rFonts w:ascii="Arial" w:hAnsi="Arial" w:cs="Arial"/>
                <w:sz w:val="24"/>
                <w:szCs w:val="24"/>
              </w:rPr>
              <w:t xml:space="preserve">Σε περίπτωση που αερομεταφορέας </w:t>
            </w:r>
            <w:r w:rsidR="00D03219">
              <w:rPr>
                <w:rFonts w:ascii="Arial" w:hAnsi="Arial" w:cs="Arial"/>
                <w:sz w:val="24"/>
                <w:szCs w:val="24"/>
              </w:rPr>
              <w:t>παραλείψει</w:t>
            </w:r>
            <w:r w:rsidR="00960D8D">
              <w:rPr>
                <w:rFonts w:ascii="Arial" w:hAnsi="Arial" w:cs="Arial"/>
                <w:sz w:val="24"/>
                <w:szCs w:val="24"/>
              </w:rPr>
              <w:t xml:space="preserve"> να διαβιβάσει δεδομένα ως προβλέπεται στο άρθρο 11 του παρόντος Νόμου, ή δεν τα διαβιβάζει σε έναν από τους </w:t>
            </w:r>
            <w:r w:rsidR="00960D8D" w:rsidRPr="00960D8D">
              <w:rPr>
                <w:rFonts w:ascii="Arial" w:hAnsi="Arial" w:cs="Arial"/>
                <w:sz w:val="24"/>
                <w:szCs w:val="24"/>
              </w:rPr>
              <w:t>υποστηριζόμενους μορφότυπους δεδομένων</w:t>
            </w:r>
            <w:r w:rsidR="00960D8D">
              <w:rPr>
                <w:rFonts w:ascii="Arial" w:hAnsi="Arial" w:cs="Arial"/>
                <w:sz w:val="24"/>
                <w:szCs w:val="24"/>
              </w:rPr>
              <w:t>,</w:t>
            </w:r>
            <w:r w:rsidR="00960D8D" w:rsidRPr="00960D8D">
              <w:rPr>
                <w:rFonts w:ascii="Arial" w:hAnsi="Arial" w:cs="Arial"/>
                <w:sz w:val="24"/>
                <w:szCs w:val="24"/>
              </w:rPr>
              <w:t xml:space="preserve"> </w:t>
            </w:r>
            <w:r w:rsidR="00960D8D">
              <w:rPr>
                <w:rFonts w:ascii="Arial" w:hAnsi="Arial" w:cs="Arial"/>
                <w:sz w:val="24"/>
                <w:szCs w:val="24"/>
              </w:rPr>
              <w:t>ο υπεύθυνος της Μονάδας Στοιχείων Επιβατών</w:t>
            </w:r>
            <w:r w:rsidR="00B74A9F">
              <w:rPr>
                <w:rFonts w:ascii="Arial" w:hAnsi="Arial" w:cs="Arial"/>
                <w:sz w:val="24"/>
                <w:szCs w:val="24"/>
              </w:rPr>
              <w:t>, δυνάμει της κείμενης εθνικής νομοθεσίας</w:t>
            </w:r>
            <w:r w:rsidR="00960D8D">
              <w:rPr>
                <w:rFonts w:ascii="Arial" w:hAnsi="Arial" w:cs="Arial"/>
                <w:sz w:val="24"/>
                <w:szCs w:val="24"/>
              </w:rPr>
              <w:t>,</w:t>
            </w:r>
            <w:r w:rsidRPr="00B0402B">
              <w:rPr>
                <w:rFonts w:ascii="Arial" w:hAnsi="Arial" w:cs="Arial"/>
                <w:sz w:val="24"/>
                <w:szCs w:val="24"/>
              </w:rPr>
              <w:t xml:space="preserve"> </w:t>
            </w:r>
            <w:r w:rsidR="00960D8D">
              <w:rPr>
                <w:rFonts w:ascii="Arial" w:hAnsi="Arial" w:cs="Arial"/>
                <w:sz w:val="24"/>
                <w:szCs w:val="24"/>
              </w:rPr>
              <w:t xml:space="preserve">έχει την εξουσία, </w:t>
            </w:r>
            <w:r w:rsidRPr="00B0402B">
              <w:rPr>
                <w:rFonts w:ascii="Arial" w:hAnsi="Arial" w:cs="Arial"/>
                <w:sz w:val="24"/>
                <w:szCs w:val="24"/>
              </w:rPr>
              <w:t xml:space="preserve">να επιβάλει στους </w:t>
            </w:r>
            <w:r w:rsidRPr="0092336F">
              <w:rPr>
                <w:rFonts w:ascii="Arial" w:hAnsi="Arial" w:cs="Arial"/>
                <w:sz w:val="24"/>
                <w:szCs w:val="24"/>
              </w:rPr>
              <w:t>αερομεταφορείς</w:t>
            </w:r>
            <w:r>
              <w:rPr>
                <w:rFonts w:ascii="Arial" w:hAnsi="Arial" w:cs="Arial"/>
                <w:color w:val="FF0000"/>
                <w:sz w:val="24"/>
                <w:szCs w:val="24"/>
              </w:rPr>
              <w:t xml:space="preserve"> </w:t>
            </w:r>
            <w:r w:rsidRPr="00B0402B">
              <w:rPr>
                <w:rFonts w:ascii="Arial" w:hAnsi="Arial" w:cs="Arial"/>
                <w:sz w:val="24"/>
                <w:szCs w:val="24"/>
              </w:rPr>
              <w:t xml:space="preserve">τις ακόλουθες διοικητικές κυρώσεις, για παράβαση των υποχρεώσεών </w:t>
            </w:r>
            <w:r>
              <w:rPr>
                <w:rFonts w:ascii="Arial" w:hAnsi="Arial" w:cs="Arial"/>
                <w:sz w:val="24"/>
                <w:szCs w:val="24"/>
              </w:rPr>
              <w:t>τους που καθορίζονται σ</w:t>
            </w:r>
            <w:r w:rsidRPr="00B0402B">
              <w:rPr>
                <w:rFonts w:ascii="Arial" w:hAnsi="Arial" w:cs="Arial"/>
                <w:sz w:val="24"/>
                <w:szCs w:val="24"/>
              </w:rPr>
              <w:t>τον παρόντα Νόμο</w:t>
            </w:r>
            <w:r w:rsidR="00D03219">
              <w:rPr>
                <w:rFonts w:ascii="Arial" w:hAnsi="Arial" w:cs="Arial"/>
                <w:sz w:val="24"/>
                <w:szCs w:val="24"/>
              </w:rPr>
              <w:t>:</w:t>
            </w:r>
            <w:r>
              <w:rPr>
                <w:rFonts w:ascii="Arial" w:hAnsi="Arial" w:cs="Arial"/>
                <w:sz w:val="24"/>
                <w:szCs w:val="24"/>
              </w:rPr>
              <w:t xml:space="preserve"> </w:t>
            </w:r>
          </w:p>
          <w:p w:rsidR="00960D8D" w:rsidRDefault="00960D8D"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0C5AAA">
              <w:rPr>
                <w:rFonts w:ascii="Arial" w:hAnsi="Arial" w:cs="Arial"/>
                <w:sz w:val="24"/>
                <w:szCs w:val="24"/>
              </w:rPr>
              <w:t>(α) Προειδοποίηση, με αποκλειστική προθεσμία για άρση της παράβασης,</w:t>
            </w:r>
          </w:p>
          <w:p w:rsidR="00CA2C24" w:rsidRPr="000C5AAA"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0C5AAA">
              <w:rPr>
                <w:rFonts w:ascii="Arial" w:hAnsi="Arial" w:cs="Arial"/>
                <w:sz w:val="24"/>
                <w:szCs w:val="24"/>
              </w:rPr>
              <w:t>(β)</w:t>
            </w:r>
            <w:r>
              <w:rPr>
                <w:rFonts w:ascii="Arial" w:hAnsi="Arial" w:cs="Arial"/>
                <w:sz w:val="24"/>
                <w:szCs w:val="24"/>
              </w:rPr>
              <w:t xml:space="preserve"> χρηματική ποινή </w:t>
            </w:r>
            <w:r w:rsidR="00D03219">
              <w:rPr>
                <w:rFonts w:ascii="Arial" w:hAnsi="Arial" w:cs="Arial"/>
                <w:sz w:val="24"/>
                <w:szCs w:val="24"/>
              </w:rPr>
              <w:t xml:space="preserve">ανάλογη προς τη βαρύτητα της παράβασης που καταλογίζεται </w:t>
            </w:r>
            <w:r>
              <w:rPr>
                <w:rFonts w:ascii="Arial" w:hAnsi="Arial" w:cs="Arial"/>
                <w:sz w:val="24"/>
                <w:szCs w:val="24"/>
              </w:rPr>
              <w:t xml:space="preserve">για ποσό μέχρι </w:t>
            </w:r>
            <w:r w:rsidR="00D03219">
              <w:rPr>
                <w:rFonts w:ascii="Arial" w:hAnsi="Arial" w:cs="Arial"/>
                <w:sz w:val="24"/>
                <w:szCs w:val="24"/>
              </w:rPr>
              <w:t>διακόσιες</w:t>
            </w:r>
            <w:r>
              <w:rPr>
                <w:rFonts w:ascii="Arial" w:hAnsi="Arial" w:cs="Arial"/>
                <w:sz w:val="24"/>
                <w:szCs w:val="24"/>
              </w:rPr>
              <w:t xml:space="preserve"> χιλιάδες ευρώ (€</w:t>
            </w:r>
            <w:r w:rsidR="00D03219">
              <w:rPr>
                <w:rFonts w:ascii="Arial" w:hAnsi="Arial" w:cs="Arial"/>
                <w:sz w:val="24"/>
                <w:szCs w:val="24"/>
              </w:rPr>
              <w:t>2</w:t>
            </w:r>
            <w:r>
              <w:rPr>
                <w:rFonts w:ascii="Arial" w:hAnsi="Arial" w:cs="Arial"/>
                <w:sz w:val="24"/>
                <w:szCs w:val="24"/>
              </w:rPr>
              <w:t>00.</w:t>
            </w:r>
            <w:r w:rsidRPr="000C5AAA">
              <w:rPr>
                <w:rFonts w:ascii="Arial" w:hAnsi="Arial" w:cs="Arial"/>
                <w:sz w:val="24"/>
                <w:szCs w:val="24"/>
              </w:rPr>
              <w:t>000),</w:t>
            </w:r>
          </w:p>
          <w:p w:rsidR="00CA2C24" w:rsidRPr="000C5AAA" w:rsidRDefault="00CA2C24" w:rsidP="00EE7696">
            <w:pPr>
              <w:ind w:left="34" w:hanging="34"/>
              <w:rPr>
                <w:rFonts w:ascii="Arial" w:hAnsi="Arial" w:cs="Arial"/>
                <w:sz w:val="24"/>
                <w:szCs w:val="24"/>
              </w:rPr>
            </w:pPr>
          </w:p>
          <w:p w:rsidR="00CA2C24" w:rsidRDefault="00CA2C24" w:rsidP="00EE7696">
            <w:pPr>
              <w:ind w:left="34" w:hanging="34"/>
              <w:rPr>
                <w:rFonts w:ascii="Arial" w:hAnsi="Arial" w:cs="Arial"/>
                <w:sz w:val="24"/>
                <w:szCs w:val="24"/>
              </w:rPr>
            </w:pPr>
            <w:r w:rsidRPr="000C5AAA">
              <w:rPr>
                <w:rFonts w:ascii="Arial" w:hAnsi="Arial" w:cs="Arial"/>
                <w:sz w:val="24"/>
                <w:szCs w:val="24"/>
              </w:rPr>
              <w:t>(γ) προσωρινή ανάκληση άδειας</w:t>
            </w:r>
            <w:r w:rsidR="00D03219">
              <w:rPr>
                <w:rFonts w:ascii="Arial" w:hAnsi="Arial" w:cs="Arial"/>
                <w:sz w:val="24"/>
                <w:szCs w:val="24"/>
              </w:rPr>
              <w:t xml:space="preserve"> εκμετάλλευσης,</w:t>
            </w:r>
          </w:p>
          <w:p w:rsidR="00CA2C24" w:rsidRDefault="00CA2C24" w:rsidP="00EE7696">
            <w:pPr>
              <w:ind w:left="34" w:hanging="34"/>
              <w:rPr>
                <w:rFonts w:ascii="Arial" w:hAnsi="Arial" w:cs="Arial"/>
                <w:b/>
                <w:color w:val="FF0000"/>
                <w:sz w:val="24"/>
                <w:szCs w:val="24"/>
                <w:highlight w:val="yellow"/>
              </w:rPr>
            </w:pPr>
          </w:p>
          <w:p w:rsidR="00CA2C24" w:rsidRDefault="00CA2C24" w:rsidP="00EE7696">
            <w:pPr>
              <w:ind w:left="34" w:hanging="34"/>
              <w:rPr>
                <w:rFonts w:ascii="Arial" w:hAnsi="Arial" w:cs="Arial"/>
                <w:sz w:val="24"/>
                <w:szCs w:val="24"/>
              </w:rPr>
            </w:pPr>
            <w:r w:rsidRPr="000C5AAA">
              <w:rPr>
                <w:rFonts w:ascii="Arial" w:hAnsi="Arial" w:cs="Arial"/>
                <w:sz w:val="24"/>
                <w:szCs w:val="24"/>
              </w:rPr>
              <w:t>(δ) οριστική ανάκληση άδειας</w:t>
            </w:r>
            <w:r w:rsidR="00D03219">
              <w:rPr>
                <w:rFonts w:ascii="Arial" w:hAnsi="Arial" w:cs="Arial"/>
                <w:sz w:val="24"/>
                <w:szCs w:val="24"/>
              </w:rPr>
              <w:t xml:space="preserve"> εκμετάλλευσης</w:t>
            </w:r>
          </w:p>
          <w:p w:rsidR="00CA2C24" w:rsidRDefault="00CA2C24" w:rsidP="00EE7696">
            <w:pPr>
              <w:ind w:left="34" w:hanging="34"/>
              <w:rPr>
                <w:rFonts w:ascii="Arial" w:hAnsi="Arial" w:cs="Arial"/>
                <w:sz w:val="24"/>
                <w:szCs w:val="24"/>
              </w:rPr>
            </w:pPr>
          </w:p>
          <w:p w:rsidR="00D03219" w:rsidRDefault="00960D8D" w:rsidP="00EE7696">
            <w:pPr>
              <w:ind w:left="34" w:hanging="34"/>
              <w:rPr>
                <w:rFonts w:ascii="Arial" w:hAnsi="Arial" w:cs="Arial"/>
                <w:sz w:val="24"/>
                <w:szCs w:val="24"/>
              </w:rPr>
            </w:pPr>
            <w:r>
              <w:rPr>
                <w:rFonts w:ascii="Arial" w:hAnsi="Arial" w:cs="Arial"/>
                <w:sz w:val="24"/>
                <w:szCs w:val="24"/>
              </w:rPr>
              <w:t>Νοείται ότι η απόφαση για επιβολή των κυρώσεων που αναφέρονται στις υποπαραγράφο</w:t>
            </w:r>
            <w:r w:rsidR="00D03219">
              <w:rPr>
                <w:rFonts w:ascii="Arial" w:hAnsi="Arial" w:cs="Arial"/>
                <w:sz w:val="24"/>
                <w:szCs w:val="24"/>
              </w:rPr>
              <w:t>υ</w:t>
            </w:r>
            <w:r>
              <w:rPr>
                <w:rFonts w:ascii="Arial" w:hAnsi="Arial" w:cs="Arial"/>
                <w:sz w:val="24"/>
                <w:szCs w:val="24"/>
              </w:rPr>
              <w:t>ς (γ) και (δ) του παρόντος άρθρου λαμβάνεται κατόπιν συνεννόησης με τ</w:t>
            </w:r>
            <w:r w:rsidR="00D03219">
              <w:rPr>
                <w:rFonts w:ascii="Arial" w:hAnsi="Arial" w:cs="Arial"/>
                <w:sz w:val="24"/>
                <w:szCs w:val="24"/>
              </w:rPr>
              <w:t>ην αρμόδια αρχή της Δημοκρατίας, σύμφωνα με τις διατάξεις του περί Πολιτικής Αεροπορίας Νόμου Ν213(Ι)/2002.</w:t>
            </w:r>
          </w:p>
          <w:p w:rsidR="00D03219" w:rsidRPr="000C5AAA" w:rsidRDefault="00D03219" w:rsidP="00EE7696">
            <w:pPr>
              <w:ind w:left="34" w:hanging="34"/>
              <w:rPr>
                <w:rFonts w:ascii="Arial" w:hAnsi="Arial" w:cs="Arial"/>
                <w:sz w:val="24"/>
                <w:szCs w:val="24"/>
              </w:rPr>
            </w:pPr>
            <w:r>
              <w:rPr>
                <w:rFonts w:ascii="Arial" w:hAnsi="Arial" w:cs="Arial"/>
                <w:sz w:val="24"/>
                <w:szCs w:val="24"/>
              </w:rPr>
              <w:t xml:space="preserve"> </w:t>
            </w:r>
          </w:p>
          <w:p w:rsidR="00D03219" w:rsidRDefault="00D03219" w:rsidP="00EE7696">
            <w:pPr>
              <w:ind w:left="34" w:hanging="34"/>
              <w:rPr>
                <w:rFonts w:ascii="Arial" w:hAnsi="Arial" w:cs="Arial"/>
                <w:sz w:val="24"/>
                <w:szCs w:val="24"/>
              </w:rPr>
            </w:pPr>
            <w:r>
              <w:rPr>
                <w:rFonts w:ascii="Arial" w:hAnsi="Arial" w:cs="Arial"/>
                <w:sz w:val="24"/>
                <w:szCs w:val="24"/>
              </w:rPr>
              <w:t xml:space="preserve">Νοείται περαιτέρω ότι όλες </w:t>
            </w:r>
            <w:r w:rsidR="00CA2C24" w:rsidRPr="000C5AAA">
              <w:rPr>
                <w:rFonts w:ascii="Arial" w:hAnsi="Arial" w:cs="Arial"/>
                <w:sz w:val="24"/>
                <w:szCs w:val="24"/>
              </w:rPr>
              <w:t>διοικητικές κυρώσεις που αναφέρονται στ</w:t>
            </w:r>
            <w:r>
              <w:rPr>
                <w:rFonts w:ascii="Arial" w:hAnsi="Arial" w:cs="Arial"/>
                <w:sz w:val="24"/>
                <w:szCs w:val="24"/>
              </w:rPr>
              <w:t>α</w:t>
            </w:r>
            <w:r w:rsidR="00CA2C24" w:rsidRPr="000C5AAA">
              <w:rPr>
                <w:rFonts w:ascii="Arial" w:hAnsi="Arial" w:cs="Arial"/>
                <w:sz w:val="24"/>
                <w:szCs w:val="24"/>
              </w:rPr>
              <w:t xml:space="preserve"> εδάφι</w:t>
            </w:r>
            <w:r>
              <w:rPr>
                <w:rFonts w:ascii="Arial" w:hAnsi="Arial" w:cs="Arial"/>
                <w:sz w:val="24"/>
                <w:szCs w:val="24"/>
              </w:rPr>
              <w:t>α</w:t>
            </w:r>
            <w:r w:rsidR="00CA2C24" w:rsidRPr="000C5AAA">
              <w:rPr>
                <w:rFonts w:ascii="Arial" w:hAnsi="Arial" w:cs="Arial"/>
                <w:sz w:val="24"/>
                <w:szCs w:val="24"/>
              </w:rPr>
              <w:t xml:space="preserve"> (1)</w:t>
            </w:r>
            <w:r>
              <w:rPr>
                <w:rFonts w:ascii="Arial" w:hAnsi="Arial" w:cs="Arial"/>
                <w:sz w:val="24"/>
                <w:szCs w:val="24"/>
              </w:rPr>
              <w:t xml:space="preserve"> (β), (γ) και (δ),</w:t>
            </w:r>
            <w:r w:rsidR="00CA2C24" w:rsidRPr="000C5AAA">
              <w:rPr>
                <w:rFonts w:ascii="Arial" w:hAnsi="Arial" w:cs="Arial"/>
                <w:sz w:val="24"/>
                <w:szCs w:val="24"/>
              </w:rPr>
              <w:t xml:space="preserve"> επιβάλλονται πάντοτε ύστερα από ακρόαση του </w:t>
            </w:r>
            <w:r w:rsidR="00CA2C24">
              <w:rPr>
                <w:rFonts w:ascii="Arial" w:hAnsi="Arial" w:cs="Arial"/>
                <w:sz w:val="24"/>
                <w:szCs w:val="24"/>
              </w:rPr>
              <w:t xml:space="preserve">αερομεταφορέα </w:t>
            </w:r>
            <w:r>
              <w:rPr>
                <w:rFonts w:ascii="Arial" w:hAnsi="Arial" w:cs="Arial"/>
                <w:sz w:val="24"/>
                <w:szCs w:val="24"/>
              </w:rPr>
              <w:t>ή του εκπροσώπου του</w:t>
            </w:r>
            <w:r w:rsidR="00CA2C24" w:rsidRPr="000C5AAA">
              <w:rPr>
                <w:rFonts w:ascii="Arial" w:hAnsi="Arial" w:cs="Arial"/>
                <w:sz w:val="24"/>
                <w:szCs w:val="24"/>
              </w:rPr>
              <w:t xml:space="preserve">. </w:t>
            </w:r>
          </w:p>
          <w:p w:rsidR="00D03219" w:rsidRDefault="00D03219" w:rsidP="00EE7696">
            <w:pPr>
              <w:ind w:left="34" w:hanging="34"/>
              <w:rPr>
                <w:rFonts w:ascii="Arial" w:hAnsi="Arial" w:cs="Arial"/>
                <w:sz w:val="24"/>
                <w:szCs w:val="24"/>
              </w:rPr>
            </w:pPr>
          </w:p>
          <w:p w:rsidR="00D03219" w:rsidRDefault="00D03219" w:rsidP="00D03219">
            <w:pPr>
              <w:ind w:left="34" w:hanging="34"/>
              <w:rPr>
                <w:rFonts w:ascii="Arial" w:hAnsi="Arial" w:cs="Arial"/>
                <w:sz w:val="24"/>
                <w:szCs w:val="24"/>
              </w:rPr>
            </w:pPr>
            <w:r>
              <w:rPr>
                <w:rFonts w:ascii="Arial" w:hAnsi="Arial" w:cs="Arial"/>
                <w:sz w:val="24"/>
                <w:szCs w:val="24"/>
              </w:rPr>
              <w:t xml:space="preserve">(2) </w:t>
            </w:r>
            <w:r w:rsidR="00CA2C24" w:rsidRPr="000C5AAA">
              <w:rPr>
                <w:rFonts w:ascii="Arial" w:hAnsi="Arial" w:cs="Arial"/>
                <w:sz w:val="24"/>
                <w:szCs w:val="24"/>
              </w:rPr>
              <w:t>Χρηματική ποινή δύναται να επιβληθεί σωρευτικά και με τις υπό στοιχεία (γ)</w:t>
            </w:r>
            <w:r w:rsidR="00CA2C24">
              <w:rPr>
                <w:rFonts w:ascii="Arial" w:hAnsi="Arial" w:cs="Arial"/>
                <w:sz w:val="24"/>
                <w:szCs w:val="24"/>
              </w:rPr>
              <w:t xml:space="preserve"> και (δ)</w:t>
            </w:r>
            <w:r w:rsidR="00CA2C24" w:rsidRPr="000C5AAA">
              <w:rPr>
                <w:rFonts w:ascii="Arial" w:hAnsi="Arial" w:cs="Arial"/>
                <w:sz w:val="24"/>
                <w:szCs w:val="24"/>
              </w:rPr>
              <w:t xml:space="preserve"> κυρώσεις</w:t>
            </w:r>
            <w:r>
              <w:rPr>
                <w:rFonts w:ascii="Arial" w:hAnsi="Arial" w:cs="Arial"/>
                <w:sz w:val="24"/>
                <w:szCs w:val="24"/>
              </w:rPr>
              <w:t>.</w:t>
            </w:r>
          </w:p>
          <w:p w:rsidR="00D03219" w:rsidRPr="00EF0010" w:rsidRDefault="00D03219" w:rsidP="00D03219">
            <w:pPr>
              <w:ind w:left="34" w:hanging="34"/>
              <w:rPr>
                <w:rFonts w:ascii="Arial" w:hAnsi="Arial" w:cs="Arial"/>
                <w:b/>
                <w:color w:val="FF0000"/>
                <w:sz w:val="24"/>
                <w:szCs w:val="24"/>
              </w:rPr>
            </w:pPr>
          </w:p>
        </w:tc>
      </w:tr>
      <w:tr w:rsidR="00CA2C24" w:rsidTr="00097F44">
        <w:tc>
          <w:tcPr>
            <w:tcW w:w="2410" w:type="dxa"/>
          </w:tcPr>
          <w:p w:rsidR="00CA2C24" w:rsidRPr="007C5DAA" w:rsidRDefault="00CA2C24" w:rsidP="004C341D">
            <w:pPr>
              <w:tabs>
                <w:tab w:val="left" w:pos="0"/>
              </w:tabs>
              <w:ind w:left="0" w:firstLine="33"/>
              <w:jc w:val="left"/>
              <w:rPr>
                <w:rFonts w:ascii="Arial" w:hAnsi="Arial" w:cs="Arial"/>
                <w:sz w:val="18"/>
                <w:szCs w:val="18"/>
              </w:rPr>
            </w:pPr>
            <w:r w:rsidRPr="007C5DAA">
              <w:rPr>
                <w:rFonts w:ascii="Arial" w:hAnsi="Arial" w:cs="Arial"/>
                <w:sz w:val="18"/>
                <w:szCs w:val="18"/>
              </w:rPr>
              <w:t>Ποινικά αδικήματα</w:t>
            </w:r>
            <w:r>
              <w:rPr>
                <w:rFonts w:ascii="Arial" w:hAnsi="Arial" w:cs="Arial"/>
                <w:sz w:val="18"/>
                <w:szCs w:val="18"/>
              </w:rPr>
              <w:t xml:space="preserve"> και ποινές</w:t>
            </w:r>
            <w:r w:rsidRPr="007C5DAA">
              <w:rPr>
                <w:rFonts w:ascii="Arial" w:hAnsi="Arial" w:cs="Arial"/>
                <w:sz w:val="18"/>
                <w:szCs w:val="18"/>
              </w:rPr>
              <w:t>.</w:t>
            </w:r>
          </w:p>
        </w:tc>
        <w:tc>
          <w:tcPr>
            <w:tcW w:w="8505" w:type="dxa"/>
          </w:tcPr>
          <w:p w:rsidR="00CA2C24" w:rsidRDefault="00CA2C24" w:rsidP="00EE7696">
            <w:pPr>
              <w:ind w:left="34" w:firstLine="0"/>
              <w:rPr>
                <w:rFonts w:ascii="Arial" w:hAnsi="Arial" w:cs="Arial"/>
                <w:sz w:val="24"/>
                <w:szCs w:val="24"/>
              </w:rPr>
            </w:pPr>
            <w:r w:rsidRPr="00597297">
              <w:rPr>
                <w:rFonts w:ascii="Arial" w:hAnsi="Arial" w:cs="Arial"/>
                <w:sz w:val="24"/>
                <w:szCs w:val="24"/>
              </w:rPr>
              <w:t>21</w:t>
            </w:r>
            <w:r>
              <w:rPr>
                <w:rFonts w:ascii="Arial" w:hAnsi="Arial" w:cs="Arial"/>
                <w:sz w:val="24"/>
                <w:szCs w:val="24"/>
              </w:rPr>
              <w:t>. (1)</w:t>
            </w:r>
            <w:r w:rsidRPr="00181149">
              <w:rPr>
                <w:rFonts w:ascii="Arial" w:hAnsi="Arial" w:cs="Arial"/>
                <w:sz w:val="24"/>
                <w:szCs w:val="24"/>
              </w:rPr>
              <w:t xml:space="preserve"> </w:t>
            </w:r>
            <w:r>
              <w:rPr>
                <w:rFonts w:ascii="Arial" w:hAnsi="Arial" w:cs="Arial"/>
                <w:sz w:val="24"/>
                <w:szCs w:val="24"/>
              </w:rPr>
              <w:t>Δ</w:t>
            </w:r>
            <w:r w:rsidRPr="00181149">
              <w:rPr>
                <w:rFonts w:ascii="Arial" w:hAnsi="Arial" w:cs="Arial"/>
                <w:sz w:val="24"/>
                <w:szCs w:val="24"/>
              </w:rPr>
              <w:t xml:space="preserve">ιαπράττει ποινικό αδίκημα </w:t>
            </w:r>
            <w:r>
              <w:rPr>
                <w:rFonts w:ascii="Arial" w:hAnsi="Arial" w:cs="Arial"/>
                <w:sz w:val="24"/>
                <w:szCs w:val="24"/>
              </w:rPr>
              <w:t xml:space="preserve">- </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(α) όποιος</w:t>
            </w:r>
            <w:r w:rsidRPr="00181149">
              <w:rPr>
                <w:rFonts w:ascii="Arial" w:hAnsi="Arial" w:cs="Arial"/>
                <w:sz w:val="24"/>
                <w:szCs w:val="24"/>
              </w:rPr>
              <w:t xml:space="preserve"> προβαίνει σε κατάχρ</w:t>
            </w:r>
            <w:r>
              <w:rPr>
                <w:rFonts w:ascii="Arial" w:hAnsi="Arial" w:cs="Arial"/>
                <w:sz w:val="24"/>
                <w:szCs w:val="24"/>
              </w:rPr>
              <w:t xml:space="preserve">ηση των δεδομένων που </w:t>
            </w:r>
            <w:r w:rsidRPr="00181149">
              <w:rPr>
                <w:rFonts w:ascii="Arial" w:hAnsi="Arial" w:cs="Arial"/>
                <w:sz w:val="24"/>
                <w:szCs w:val="24"/>
              </w:rPr>
              <w:t xml:space="preserve">έχουν εισαχθεί </w:t>
            </w:r>
            <w:r>
              <w:rPr>
                <w:rFonts w:ascii="Arial" w:hAnsi="Arial" w:cs="Arial"/>
                <w:sz w:val="24"/>
                <w:szCs w:val="24"/>
              </w:rPr>
              <w:t xml:space="preserve">στην βάση δεδομένων της </w:t>
            </w:r>
            <w:r w:rsidRPr="009C4AC2">
              <w:rPr>
                <w:rFonts w:ascii="Arial" w:hAnsi="Arial" w:cs="Arial"/>
                <w:sz w:val="24"/>
                <w:szCs w:val="24"/>
              </w:rPr>
              <w:t>Μονάδα</w:t>
            </w:r>
            <w:r>
              <w:rPr>
                <w:rFonts w:ascii="Arial" w:hAnsi="Arial" w:cs="Arial"/>
                <w:sz w:val="24"/>
                <w:szCs w:val="24"/>
              </w:rPr>
              <w:t>ς</w:t>
            </w:r>
            <w:r w:rsidRPr="009C4AC2">
              <w:rPr>
                <w:rFonts w:ascii="Arial" w:hAnsi="Arial" w:cs="Arial"/>
                <w:sz w:val="24"/>
                <w:szCs w:val="24"/>
              </w:rPr>
              <w:t xml:space="preserve"> Στοιχείων Επιβατών</w:t>
            </w:r>
            <w:r>
              <w:rPr>
                <w:rFonts w:ascii="Arial" w:hAnsi="Arial" w:cs="Arial"/>
                <w:sz w:val="24"/>
                <w:szCs w:val="24"/>
              </w:rPr>
              <w:t>,</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 xml:space="preserve">(β) </w:t>
            </w:r>
            <w:r w:rsidRPr="00A64B38">
              <w:rPr>
                <w:rFonts w:ascii="Arial" w:hAnsi="Arial" w:cs="Arial"/>
                <w:sz w:val="24"/>
                <w:szCs w:val="24"/>
              </w:rPr>
              <w:t>όποιος</w:t>
            </w:r>
            <w:r>
              <w:rPr>
                <w:rFonts w:ascii="Arial" w:hAnsi="Arial" w:cs="Arial"/>
                <w:sz w:val="24"/>
                <w:szCs w:val="24"/>
              </w:rPr>
              <w:t xml:space="preserve"> προβαίνει σε οποιαδήποτε επεξεργασία κατά παράβαση των </w:t>
            </w:r>
            <w:r>
              <w:rPr>
                <w:rFonts w:ascii="Arial" w:hAnsi="Arial" w:cs="Arial"/>
                <w:sz w:val="24"/>
                <w:szCs w:val="24"/>
              </w:rPr>
              <w:lastRenderedPageBreak/>
              <w:t xml:space="preserve">υποχρεώσεων, δικαιωμάτων και/ή αρμοδιοτήτων που του παρέχεται δυνάμει του παρόντος Νόμου, </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(γ) όποιος προβαίνει σε οποιαδήποτε πράξη που αντίκειται στον παρόντα  Νόμο,</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(δ) όποιος δεν συμμορφώνεται με τις αποφάσεις της Εθνικής Εποπτικής Αρχής.</w:t>
            </w:r>
          </w:p>
          <w:p w:rsidR="00CA2C24" w:rsidRDefault="00CA2C24" w:rsidP="00EE7696">
            <w:pPr>
              <w:ind w:left="34" w:firstLine="0"/>
              <w:rPr>
                <w:rFonts w:ascii="Arial" w:hAnsi="Arial" w:cs="Arial"/>
                <w:sz w:val="24"/>
                <w:szCs w:val="24"/>
              </w:rPr>
            </w:pPr>
          </w:p>
          <w:p w:rsidR="00CA2C24" w:rsidRDefault="00CA2C24" w:rsidP="00EE7696">
            <w:pPr>
              <w:ind w:left="34" w:firstLine="0"/>
              <w:rPr>
                <w:rFonts w:ascii="Arial" w:hAnsi="Arial" w:cs="Arial"/>
                <w:sz w:val="24"/>
                <w:szCs w:val="24"/>
              </w:rPr>
            </w:pPr>
            <w:r>
              <w:rPr>
                <w:rFonts w:ascii="Arial" w:hAnsi="Arial" w:cs="Arial"/>
                <w:sz w:val="24"/>
                <w:szCs w:val="24"/>
              </w:rPr>
              <w:t xml:space="preserve"> </w:t>
            </w:r>
            <w:r w:rsidRPr="00181149">
              <w:rPr>
                <w:rFonts w:ascii="Arial" w:hAnsi="Arial" w:cs="Arial"/>
                <w:sz w:val="24"/>
                <w:szCs w:val="24"/>
              </w:rPr>
              <w:t xml:space="preserve">και σε περίπτωση καταδίκης του, υπόκειται σε ποινή φυλάκισης που δεν υπερβαίνει τα </w:t>
            </w:r>
            <w:r w:rsidR="00BA6E89">
              <w:rPr>
                <w:rFonts w:ascii="Arial" w:hAnsi="Arial" w:cs="Arial"/>
                <w:sz w:val="24"/>
                <w:szCs w:val="24"/>
              </w:rPr>
              <w:t>τρία</w:t>
            </w:r>
            <w:r w:rsidRPr="00181149">
              <w:rPr>
                <w:rFonts w:ascii="Arial" w:hAnsi="Arial" w:cs="Arial"/>
                <w:sz w:val="24"/>
                <w:szCs w:val="24"/>
              </w:rPr>
              <w:t xml:space="preserve"> </w:t>
            </w:r>
            <w:r w:rsidR="00BA6E89">
              <w:rPr>
                <w:rFonts w:ascii="Arial" w:hAnsi="Arial" w:cs="Arial"/>
                <w:sz w:val="24"/>
                <w:szCs w:val="24"/>
              </w:rPr>
              <w:t xml:space="preserve">(3) </w:t>
            </w:r>
            <w:r w:rsidRPr="00181149">
              <w:rPr>
                <w:rFonts w:ascii="Arial" w:hAnsi="Arial" w:cs="Arial"/>
                <w:sz w:val="24"/>
                <w:szCs w:val="24"/>
              </w:rPr>
              <w:t>χρόνια ή σε χρηματική ποινή που δεν υπερβαίνει τις δεκαεπτά χιλιάδες</w:t>
            </w:r>
            <w:r w:rsidR="00BA6E89">
              <w:rPr>
                <w:rFonts w:ascii="Arial" w:hAnsi="Arial" w:cs="Arial"/>
                <w:sz w:val="24"/>
                <w:szCs w:val="24"/>
              </w:rPr>
              <w:t xml:space="preserve"> (€17.000)</w:t>
            </w:r>
            <w:r w:rsidRPr="00181149">
              <w:rPr>
                <w:rFonts w:ascii="Arial" w:hAnsi="Arial" w:cs="Arial"/>
                <w:sz w:val="24"/>
                <w:szCs w:val="24"/>
              </w:rPr>
              <w:t xml:space="preserve"> ευρώ ή και στις δύο αυτές ποινές. </w:t>
            </w:r>
          </w:p>
          <w:p w:rsidR="00CA2C24" w:rsidRPr="00181149" w:rsidRDefault="00CA2C24" w:rsidP="00EE7696">
            <w:pPr>
              <w:ind w:left="34" w:firstLine="0"/>
              <w:rPr>
                <w:rFonts w:ascii="Arial" w:hAnsi="Arial" w:cs="Arial"/>
                <w:sz w:val="24"/>
                <w:szCs w:val="24"/>
              </w:rPr>
            </w:pPr>
          </w:p>
        </w:tc>
      </w:tr>
      <w:tr w:rsidR="00CA2C24" w:rsidTr="00097F44">
        <w:tc>
          <w:tcPr>
            <w:tcW w:w="2410" w:type="dxa"/>
          </w:tcPr>
          <w:p w:rsidR="00CA2C24" w:rsidRPr="007C5DAA" w:rsidRDefault="00CA2C24" w:rsidP="004C341D">
            <w:pPr>
              <w:tabs>
                <w:tab w:val="left" w:pos="0"/>
              </w:tabs>
              <w:ind w:left="0" w:firstLine="33"/>
              <w:jc w:val="left"/>
              <w:rPr>
                <w:rFonts w:ascii="Arial" w:hAnsi="Arial" w:cs="Arial"/>
                <w:sz w:val="18"/>
                <w:szCs w:val="18"/>
              </w:rPr>
            </w:pPr>
            <w:r w:rsidRPr="007C5DAA">
              <w:rPr>
                <w:rFonts w:ascii="Arial" w:hAnsi="Arial" w:cs="Arial"/>
                <w:sz w:val="18"/>
                <w:szCs w:val="18"/>
              </w:rPr>
              <w:lastRenderedPageBreak/>
              <w:t>Έκδοση Κανονισμών.</w:t>
            </w:r>
          </w:p>
          <w:p w:rsidR="00CA2C24" w:rsidRPr="007C5DAA" w:rsidRDefault="00CA2C24" w:rsidP="00F237A8">
            <w:pPr>
              <w:tabs>
                <w:tab w:val="left" w:pos="0"/>
              </w:tabs>
              <w:ind w:left="0" w:firstLine="0"/>
              <w:jc w:val="left"/>
              <w:rPr>
                <w:rFonts w:ascii="Arial" w:hAnsi="Arial" w:cs="Arial"/>
                <w:sz w:val="18"/>
                <w:szCs w:val="18"/>
              </w:rPr>
            </w:pPr>
          </w:p>
        </w:tc>
        <w:tc>
          <w:tcPr>
            <w:tcW w:w="8505" w:type="dxa"/>
          </w:tcPr>
          <w:p w:rsidR="00CA2C24" w:rsidRDefault="00CA2C24" w:rsidP="00EE7696">
            <w:pPr>
              <w:ind w:left="34" w:firstLine="0"/>
              <w:rPr>
                <w:rFonts w:ascii="Arial" w:hAnsi="Arial" w:cs="Arial"/>
                <w:sz w:val="24"/>
                <w:szCs w:val="24"/>
              </w:rPr>
            </w:pPr>
            <w:r>
              <w:rPr>
                <w:rFonts w:ascii="Arial" w:hAnsi="Arial" w:cs="Arial"/>
                <w:sz w:val="24"/>
                <w:szCs w:val="24"/>
              </w:rPr>
              <w:t xml:space="preserve">22. </w:t>
            </w:r>
            <w:r w:rsidRPr="00181149">
              <w:rPr>
                <w:rFonts w:ascii="Arial" w:hAnsi="Arial" w:cs="Arial"/>
                <w:sz w:val="24"/>
                <w:szCs w:val="24"/>
              </w:rPr>
              <w:t>Το Υπουργικό Συμβούλιο δύναται να εκδίδει Κανονισμούς για την καλύτερη εφαρμογή του παρόντος Νόμου.</w:t>
            </w:r>
          </w:p>
          <w:p w:rsidR="00CA2C24" w:rsidRPr="00181149" w:rsidRDefault="00CA2C24" w:rsidP="00EE7696">
            <w:pPr>
              <w:ind w:left="34" w:firstLine="0"/>
              <w:rPr>
                <w:rFonts w:ascii="Arial" w:hAnsi="Arial" w:cs="Arial"/>
                <w:sz w:val="24"/>
                <w:szCs w:val="24"/>
              </w:rPr>
            </w:pPr>
          </w:p>
        </w:tc>
      </w:tr>
      <w:tr w:rsidR="00CA2C24" w:rsidTr="00097F44">
        <w:tc>
          <w:tcPr>
            <w:tcW w:w="2410" w:type="dxa"/>
          </w:tcPr>
          <w:p w:rsidR="00CA2C24" w:rsidRPr="007C5DAA" w:rsidRDefault="00CA2C24" w:rsidP="004C341D">
            <w:pPr>
              <w:tabs>
                <w:tab w:val="left" w:pos="0"/>
              </w:tabs>
              <w:ind w:left="0" w:firstLine="33"/>
              <w:jc w:val="left"/>
              <w:rPr>
                <w:rFonts w:ascii="Arial" w:hAnsi="Arial" w:cs="Arial"/>
                <w:sz w:val="18"/>
                <w:szCs w:val="18"/>
                <w:highlight w:val="yellow"/>
              </w:rPr>
            </w:pPr>
            <w:r w:rsidRPr="004F18E5">
              <w:rPr>
                <w:rFonts w:ascii="Arial" w:hAnsi="Arial" w:cs="Arial"/>
                <w:sz w:val="18"/>
                <w:szCs w:val="18"/>
              </w:rPr>
              <w:t>Σχέση με άλλες πράξεις.</w:t>
            </w:r>
          </w:p>
        </w:tc>
        <w:tc>
          <w:tcPr>
            <w:tcW w:w="8505" w:type="dxa"/>
          </w:tcPr>
          <w:p w:rsidR="00CA2C24" w:rsidRDefault="00CA2C24" w:rsidP="00EE7696">
            <w:pPr>
              <w:ind w:left="34" w:firstLine="0"/>
              <w:rPr>
                <w:rFonts w:ascii="Arial" w:hAnsi="Arial" w:cs="Arial"/>
                <w:sz w:val="24"/>
                <w:szCs w:val="24"/>
              </w:rPr>
            </w:pPr>
            <w:r>
              <w:rPr>
                <w:rFonts w:ascii="Arial" w:hAnsi="Arial" w:cs="Arial"/>
                <w:sz w:val="24"/>
                <w:szCs w:val="24"/>
              </w:rPr>
              <w:t xml:space="preserve">23. (1) Οι διατάξεις του παρόντος Νόμου, δεν θίγουν την εφαρμογή </w:t>
            </w:r>
            <w:r w:rsidR="00BA6E89">
              <w:rPr>
                <w:rFonts w:ascii="Arial" w:hAnsi="Arial" w:cs="Arial"/>
                <w:sz w:val="24"/>
                <w:szCs w:val="24"/>
              </w:rPr>
              <w:t xml:space="preserve">οποιωνδήποτε άλλων διατάξεων που απορρέουν από το ευρωπαϊκό και το  εθνικό δίκαιο σε σχέση με τις υποχρεώσεις </w:t>
            </w:r>
            <w:r>
              <w:rPr>
                <w:rFonts w:ascii="Arial" w:hAnsi="Arial" w:cs="Arial"/>
                <w:sz w:val="24"/>
                <w:szCs w:val="24"/>
              </w:rPr>
              <w:t xml:space="preserve">των αερομεταφορέων. </w:t>
            </w:r>
          </w:p>
          <w:p w:rsidR="00BA6E89" w:rsidRDefault="00BA6E89" w:rsidP="00EE7696">
            <w:pPr>
              <w:ind w:left="34" w:firstLine="0"/>
              <w:rPr>
                <w:rFonts w:ascii="Arial" w:hAnsi="Arial" w:cs="Arial"/>
                <w:sz w:val="24"/>
                <w:szCs w:val="24"/>
              </w:rPr>
            </w:pPr>
          </w:p>
          <w:p w:rsidR="00CA2C24" w:rsidRPr="00D16953" w:rsidRDefault="00CA2C24" w:rsidP="00EE7696">
            <w:pPr>
              <w:ind w:left="34" w:firstLine="0"/>
              <w:rPr>
                <w:rFonts w:ascii="Arial" w:hAnsi="Arial" w:cs="Arial"/>
                <w:sz w:val="24"/>
                <w:szCs w:val="24"/>
              </w:rPr>
            </w:pPr>
            <w:r>
              <w:rPr>
                <w:rFonts w:ascii="Arial" w:hAnsi="Arial" w:cs="Arial"/>
                <w:sz w:val="24"/>
                <w:szCs w:val="24"/>
              </w:rPr>
              <w:t xml:space="preserve">(2) </w:t>
            </w:r>
            <w:r w:rsidRPr="004F18E5">
              <w:rPr>
                <w:rFonts w:ascii="Arial" w:hAnsi="Arial" w:cs="Arial"/>
                <w:sz w:val="24"/>
                <w:szCs w:val="24"/>
              </w:rPr>
              <w:t>Οι διατάξεις του παρόντος Νόμου, δεν θίγ</w:t>
            </w:r>
            <w:r>
              <w:rPr>
                <w:rFonts w:ascii="Arial" w:hAnsi="Arial" w:cs="Arial"/>
                <w:sz w:val="24"/>
                <w:szCs w:val="24"/>
              </w:rPr>
              <w:t xml:space="preserve">ουν </w:t>
            </w:r>
            <w:r w:rsidRPr="004F18E5">
              <w:rPr>
                <w:rFonts w:ascii="Arial" w:hAnsi="Arial" w:cs="Arial"/>
                <w:sz w:val="24"/>
                <w:szCs w:val="24"/>
              </w:rPr>
              <w:t>την εφαρμογή</w:t>
            </w:r>
            <w:r>
              <w:rPr>
                <w:rFonts w:ascii="Arial" w:hAnsi="Arial" w:cs="Arial"/>
                <w:sz w:val="24"/>
                <w:szCs w:val="24"/>
              </w:rPr>
              <w:t xml:space="preserve"> άλλων υποχρεώσεων και δεσμεύσεων που απορρέουν από διμερείς ή πολυμερείς  Συμφωνίες που έχει συνάψει η Δημοκρατία και η Ευρωπαϊκή Ένωση με τρίτες χώρες.</w:t>
            </w:r>
          </w:p>
          <w:p w:rsidR="00CA2C24" w:rsidRPr="00181149" w:rsidRDefault="00CA2C24" w:rsidP="00EE7696">
            <w:pPr>
              <w:rPr>
                <w:rFonts w:ascii="Arial" w:hAnsi="Arial" w:cs="Arial"/>
                <w:b/>
                <w:sz w:val="24"/>
                <w:szCs w:val="24"/>
                <w:u w:val="single"/>
              </w:rPr>
            </w:pPr>
          </w:p>
        </w:tc>
      </w:tr>
      <w:tr w:rsidR="00CA2C24" w:rsidTr="00097F44">
        <w:tc>
          <w:tcPr>
            <w:tcW w:w="2410" w:type="dxa"/>
          </w:tcPr>
          <w:p w:rsidR="00CA2C24" w:rsidRPr="007C5DAA" w:rsidRDefault="00CA2C24" w:rsidP="00D90FB2">
            <w:pPr>
              <w:tabs>
                <w:tab w:val="left" w:pos="0"/>
              </w:tabs>
              <w:ind w:left="0" w:firstLine="33"/>
              <w:jc w:val="left"/>
              <w:rPr>
                <w:rFonts w:ascii="Arial" w:hAnsi="Arial" w:cs="Arial"/>
                <w:sz w:val="18"/>
                <w:szCs w:val="18"/>
              </w:rPr>
            </w:pPr>
            <w:r w:rsidRPr="007C5DAA">
              <w:rPr>
                <w:rFonts w:ascii="Arial" w:hAnsi="Arial" w:cs="Arial"/>
                <w:sz w:val="18"/>
                <w:szCs w:val="18"/>
              </w:rPr>
              <w:t>Έναρξη ισχύ</w:t>
            </w:r>
            <w:r>
              <w:rPr>
                <w:rFonts w:ascii="Arial" w:hAnsi="Arial" w:cs="Arial"/>
                <w:sz w:val="18"/>
                <w:szCs w:val="18"/>
              </w:rPr>
              <w:t>ο</w:t>
            </w:r>
            <w:r w:rsidRPr="007C5DAA">
              <w:rPr>
                <w:rFonts w:ascii="Arial" w:hAnsi="Arial" w:cs="Arial"/>
                <w:sz w:val="18"/>
                <w:szCs w:val="18"/>
              </w:rPr>
              <w:t>ς.</w:t>
            </w:r>
          </w:p>
          <w:p w:rsidR="00CA2C24" w:rsidRPr="007C5DAA" w:rsidRDefault="00CA2C24" w:rsidP="004C341D">
            <w:pPr>
              <w:tabs>
                <w:tab w:val="left" w:pos="0"/>
              </w:tabs>
              <w:ind w:left="0" w:firstLine="33"/>
              <w:jc w:val="left"/>
              <w:rPr>
                <w:rFonts w:ascii="Arial" w:hAnsi="Arial" w:cs="Arial"/>
                <w:sz w:val="18"/>
                <w:szCs w:val="18"/>
                <w:highlight w:val="yellow"/>
              </w:rPr>
            </w:pPr>
          </w:p>
        </w:tc>
        <w:tc>
          <w:tcPr>
            <w:tcW w:w="8505" w:type="dxa"/>
          </w:tcPr>
          <w:p w:rsidR="00CA2C24" w:rsidRPr="00097F44" w:rsidRDefault="00CA2C24" w:rsidP="00EE7696">
            <w:pPr>
              <w:ind w:left="34" w:firstLine="0"/>
              <w:rPr>
                <w:rFonts w:ascii="Arial" w:hAnsi="Arial" w:cs="Arial"/>
                <w:sz w:val="24"/>
                <w:szCs w:val="24"/>
              </w:rPr>
            </w:pPr>
            <w:r>
              <w:rPr>
                <w:rFonts w:ascii="Arial" w:hAnsi="Arial" w:cs="Arial"/>
                <w:sz w:val="24"/>
                <w:szCs w:val="24"/>
              </w:rPr>
              <w:t>24</w:t>
            </w:r>
            <w:r w:rsidRPr="00892C26">
              <w:rPr>
                <w:rFonts w:ascii="Arial" w:hAnsi="Arial" w:cs="Arial"/>
                <w:sz w:val="24"/>
                <w:szCs w:val="24"/>
              </w:rPr>
              <w:t xml:space="preserve">. </w:t>
            </w:r>
            <w:r w:rsidRPr="00606376">
              <w:rPr>
                <w:rFonts w:ascii="Arial" w:hAnsi="Arial" w:cs="Arial"/>
                <w:sz w:val="24"/>
                <w:szCs w:val="24"/>
              </w:rPr>
              <w:t xml:space="preserve">Ο παρών Νόμος τίθεται σε ισχύ </w:t>
            </w:r>
            <w:r w:rsidR="00B74A9F">
              <w:rPr>
                <w:rFonts w:ascii="Arial" w:hAnsi="Arial" w:cs="Arial"/>
                <w:sz w:val="24"/>
                <w:szCs w:val="24"/>
              </w:rPr>
              <w:t>σ</w:t>
            </w:r>
            <w:r>
              <w:rPr>
                <w:rFonts w:ascii="Arial" w:hAnsi="Arial" w:cs="Arial"/>
                <w:sz w:val="24"/>
                <w:szCs w:val="24"/>
              </w:rPr>
              <w:t>τις</w:t>
            </w:r>
            <w:r w:rsidR="00097F44" w:rsidRPr="00097F44">
              <w:rPr>
                <w:rFonts w:ascii="Arial" w:hAnsi="Arial" w:cs="Arial"/>
                <w:sz w:val="24"/>
                <w:szCs w:val="24"/>
              </w:rPr>
              <w:t xml:space="preserve"> 25 </w:t>
            </w:r>
            <w:r w:rsidR="00097F44">
              <w:rPr>
                <w:rFonts w:ascii="Arial" w:hAnsi="Arial" w:cs="Arial"/>
                <w:sz w:val="24"/>
                <w:szCs w:val="24"/>
              </w:rPr>
              <w:t>Μαΐου, 2018</w:t>
            </w:r>
          </w:p>
          <w:p w:rsidR="00CA2C24" w:rsidRPr="00D90FB2" w:rsidRDefault="00CA2C24" w:rsidP="00EE7696">
            <w:pPr>
              <w:ind w:left="34" w:firstLine="0"/>
              <w:rPr>
                <w:rFonts w:ascii="Arial" w:hAnsi="Arial" w:cs="Arial"/>
                <w:b/>
                <w:sz w:val="24"/>
                <w:szCs w:val="24"/>
                <w:highlight w:val="yellow"/>
                <w:u w:val="single"/>
              </w:rPr>
            </w:pPr>
          </w:p>
        </w:tc>
      </w:tr>
    </w:tbl>
    <w:p w:rsidR="004157DC" w:rsidRDefault="004157DC" w:rsidP="00FA7E82">
      <w:pPr>
        <w:ind w:left="0" w:firstLine="0"/>
        <w:rPr>
          <w:rFonts w:ascii="Arial" w:hAnsi="Arial" w:cs="Arial"/>
          <w:sz w:val="24"/>
          <w:szCs w:val="24"/>
        </w:rPr>
      </w:pPr>
    </w:p>
    <w:sectPr w:rsidR="004157DC" w:rsidSect="004C341D">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3F" w:rsidRDefault="0023273F" w:rsidP="00C14372">
      <w:r>
        <w:separator/>
      </w:r>
    </w:p>
  </w:endnote>
  <w:endnote w:type="continuationSeparator" w:id="0">
    <w:p w:rsidR="0023273F" w:rsidRDefault="0023273F" w:rsidP="00C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3F" w:rsidRDefault="0023273F" w:rsidP="00C14372">
      <w:r>
        <w:separator/>
      </w:r>
    </w:p>
  </w:footnote>
  <w:footnote w:type="continuationSeparator" w:id="0">
    <w:p w:rsidR="0023273F" w:rsidRDefault="0023273F" w:rsidP="00C14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8D" w:rsidRDefault="00960D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8D" w:rsidRPr="00973A72" w:rsidRDefault="0023273F">
    <w:pPr>
      <w:pStyle w:val="Header"/>
      <w:jc w:val="right"/>
      <w:rPr>
        <w:rFonts w:ascii="Arial Narrow" w:hAnsi="Arial Narrow"/>
      </w:rPr>
    </w:pPr>
    <w:sdt>
      <w:sdtPr>
        <w:id w:val="19184501"/>
        <w:docPartObj>
          <w:docPartGallery w:val="Page Numbers (Top of Page)"/>
          <w:docPartUnique/>
        </w:docPartObj>
      </w:sdtPr>
      <w:sdtEndPr>
        <w:rPr>
          <w:rFonts w:ascii="Arial Narrow" w:hAnsi="Arial Narrow"/>
        </w:rPr>
      </w:sdtEndPr>
      <w:sdtContent>
        <w:r w:rsidR="00960D8D" w:rsidRPr="00973A72">
          <w:rPr>
            <w:rFonts w:ascii="Arial Narrow" w:hAnsi="Arial Narrow"/>
          </w:rPr>
          <w:fldChar w:fldCharType="begin"/>
        </w:r>
        <w:r w:rsidR="00960D8D" w:rsidRPr="00973A72">
          <w:rPr>
            <w:rFonts w:ascii="Arial Narrow" w:hAnsi="Arial Narrow"/>
          </w:rPr>
          <w:instrText xml:space="preserve"> PAGE   \* MERGEFORMAT </w:instrText>
        </w:r>
        <w:r w:rsidR="00960D8D" w:rsidRPr="00973A72">
          <w:rPr>
            <w:rFonts w:ascii="Arial Narrow" w:hAnsi="Arial Narrow"/>
          </w:rPr>
          <w:fldChar w:fldCharType="separate"/>
        </w:r>
        <w:r w:rsidR="00D54C9A">
          <w:rPr>
            <w:rFonts w:ascii="Arial Narrow" w:hAnsi="Arial Narrow"/>
            <w:noProof/>
          </w:rPr>
          <w:t>1</w:t>
        </w:r>
        <w:r w:rsidR="00960D8D" w:rsidRPr="00973A72">
          <w:rPr>
            <w:rFonts w:ascii="Arial Narrow" w:hAnsi="Arial Narrow"/>
          </w:rPr>
          <w:fldChar w:fldCharType="end"/>
        </w:r>
      </w:sdtContent>
    </w:sdt>
  </w:p>
  <w:p w:rsidR="00960D8D" w:rsidRDefault="00960D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8D" w:rsidRDefault="00960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62F"/>
    <w:multiLevelType w:val="hybridMultilevel"/>
    <w:tmpl w:val="D15EA984"/>
    <w:lvl w:ilvl="0" w:tplc="EE6C3A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7A"/>
    <w:rsid w:val="00010193"/>
    <w:rsid w:val="0002401D"/>
    <w:rsid w:val="0002780C"/>
    <w:rsid w:val="00030724"/>
    <w:rsid w:val="00030E54"/>
    <w:rsid w:val="00032980"/>
    <w:rsid w:val="00035415"/>
    <w:rsid w:val="00037246"/>
    <w:rsid w:val="00041264"/>
    <w:rsid w:val="00043386"/>
    <w:rsid w:val="00043E4D"/>
    <w:rsid w:val="00050AC3"/>
    <w:rsid w:val="00050D43"/>
    <w:rsid w:val="0005369A"/>
    <w:rsid w:val="00054F70"/>
    <w:rsid w:val="00055086"/>
    <w:rsid w:val="000702C3"/>
    <w:rsid w:val="000748DD"/>
    <w:rsid w:val="000758AB"/>
    <w:rsid w:val="00091FB1"/>
    <w:rsid w:val="000965CB"/>
    <w:rsid w:val="00097F44"/>
    <w:rsid w:val="000A08E3"/>
    <w:rsid w:val="000C3031"/>
    <w:rsid w:val="000C5AAA"/>
    <w:rsid w:val="000C5B90"/>
    <w:rsid w:val="000D48DE"/>
    <w:rsid w:val="000D65A5"/>
    <w:rsid w:val="000F29AB"/>
    <w:rsid w:val="000F3911"/>
    <w:rsid w:val="000F454F"/>
    <w:rsid w:val="00111902"/>
    <w:rsid w:val="00112A12"/>
    <w:rsid w:val="001148A6"/>
    <w:rsid w:val="0011658A"/>
    <w:rsid w:val="00120DE2"/>
    <w:rsid w:val="00127AC2"/>
    <w:rsid w:val="00130416"/>
    <w:rsid w:val="00133DEB"/>
    <w:rsid w:val="001369F5"/>
    <w:rsid w:val="00136CF9"/>
    <w:rsid w:val="00150B71"/>
    <w:rsid w:val="00152E6B"/>
    <w:rsid w:val="00160D90"/>
    <w:rsid w:val="001625F4"/>
    <w:rsid w:val="00163FE5"/>
    <w:rsid w:val="001706C8"/>
    <w:rsid w:val="00170898"/>
    <w:rsid w:val="00173D9B"/>
    <w:rsid w:val="00180513"/>
    <w:rsid w:val="00181149"/>
    <w:rsid w:val="001830D7"/>
    <w:rsid w:val="00184098"/>
    <w:rsid w:val="00184CA2"/>
    <w:rsid w:val="00192F4B"/>
    <w:rsid w:val="0019308E"/>
    <w:rsid w:val="00195532"/>
    <w:rsid w:val="001A7C99"/>
    <w:rsid w:val="001B19CB"/>
    <w:rsid w:val="001C135B"/>
    <w:rsid w:val="001C212C"/>
    <w:rsid w:val="001D254F"/>
    <w:rsid w:val="001D262B"/>
    <w:rsid w:val="001E3523"/>
    <w:rsid w:val="001E5E3E"/>
    <w:rsid w:val="001E7667"/>
    <w:rsid w:val="001F334F"/>
    <w:rsid w:val="001F37B1"/>
    <w:rsid w:val="001F3F30"/>
    <w:rsid w:val="001F406E"/>
    <w:rsid w:val="00203E0A"/>
    <w:rsid w:val="00207EAE"/>
    <w:rsid w:val="0021043F"/>
    <w:rsid w:val="00211EB9"/>
    <w:rsid w:val="0023273F"/>
    <w:rsid w:val="00233245"/>
    <w:rsid w:val="002334AB"/>
    <w:rsid w:val="00234889"/>
    <w:rsid w:val="00237DDA"/>
    <w:rsid w:val="002461AE"/>
    <w:rsid w:val="00255127"/>
    <w:rsid w:val="00256027"/>
    <w:rsid w:val="002566FD"/>
    <w:rsid w:val="002634D2"/>
    <w:rsid w:val="0026516F"/>
    <w:rsid w:val="002670A1"/>
    <w:rsid w:val="00267C93"/>
    <w:rsid w:val="0027309A"/>
    <w:rsid w:val="00275EF1"/>
    <w:rsid w:val="00290525"/>
    <w:rsid w:val="00292257"/>
    <w:rsid w:val="00292C9F"/>
    <w:rsid w:val="00292CA1"/>
    <w:rsid w:val="002955BF"/>
    <w:rsid w:val="00296FEC"/>
    <w:rsid w:val="002A277E"/>
    <w:rsid w:val="002A299B"/>
    <w:rsid w:val="002A669A"/>
    <w:rsid w:val="002B6D42"/>
    <w:rsid w:val="002C483D"/>
    <w:rsid w:val="002C7103"/>
    <w:rsid w:val="002D61AD"/>
    <w:rsid w:val="002E14A0"/>
    <w:rsid w:val="002E72CD"/>
    <w:rsid w:val="002E7F41"/>
    <w:rsid w:val="002E7FF6"/>
    <w:rsid w:val="002F1333"/>
    <w:rsid w:val="002F2495"/>
    <w:rsid w:val="003010B1"/>
    <w:rsid w:val="00301D96"/>
    <w:rsid w:val="003026B4"/>
    <w:rsid w:val="003037CF"/>
    <w:rsid w:val="003220CB"/>
    <w:rsid w:val="00325465"/>
    <w:rsid w:val="00331248"/>
    <w:rsid w:val="00332C7C"/>
    <w:rsid w:val="00332EE5"/>
    <w:rsid w:val="0034238B"/>
    <w:rsid w:val="00344758"/>
    <w:rsid w:val="003459B7"/>
    <w:rsid w:val="00355DFB"/>
    <w:rsid w:val="00355FF7"/>
    <w:rsid w:val="003624F5"/>
    <w:rsid w:val="0036576B"/>
    <w:rsid w:val="00367A99"/>
    <w:rsid w:val="003751A9"/>
    <w:rsid w:val="00377D59"/>
    <w:rsid w:val="00382287"/>
    <w:rsid w:val="00385089"/>
    <w:rsid w:val="003856CF"/>
    <w:rsid w:val="003905D7"/>
    <w:rsid w:val="00392466"/>
    <w:rsid w:val="0039508A"/>
    <w:rsid w:val="003A080D"/>
    <w:rsid w:val="003A4E79"/>
    <w:rsid w:val="003B1574"/>
    <w:rsid w:val="003B1E21"/>
    <w:rsid w:val="003B6FDF"/>
    <w:rsid w:val="003D0408"/>
    <w:rsid w:val="003D2C92"/>
    <w:rsid w:val="003D33B8"/>
    <w:rsid w:val="003D3951"/>
    <w:rsid w:val="003D6471"/>
    <w:rsid w:val="003D70B5"/>
    <w:rsid w:val="003F2DBF"/>
    <w:rsid w:val="003F2E6D"/>
    <w:rsid w:val="003F7210"/>
    <w:rsid w:val="00402477"/>
    <w:rsid w:val="00405A79"/>
    <w:rsid w:val="004157DC"/>
    <w:rsid w:val="00422ADA"/>
    <w:rsid w:val="004241AA"/>
    <w:rsid w:val="00433ACF"/>
    <w:rsid w:val="0043567D"/>
    <w:rsid w:val="00435D49"/>
    <w:rsid w:val="00435DEB"/>
    <w:rsid w:val="00435F3E"/>
    <w:rsid w:val="00446470"/>
    <w:rsid w:val="00447A68"/>
    <w:rsid w:val="00465524"/>
    <w:rsid w:val="004718EB"/>
    <w:rsid w:val="004753C2"/>
    <w:rsid w:val="00475506"/>
    <w:rsid w:val="00476146"/>
    <w:rsid w:val="00487745"/>
    <w:rsid w:val="0049108B"/>
    <w:rsid w:val="00491E4F"/>
    <w:rsid w:val="004937F0"/>
    <w:rsid w:val="0049581F"/>
    <w:rsid w:val="00495EC6"/>
    <w:rsid w:val="004A5D42"/>
    <w:rsid w:val="004B2A93"/>
    <w:rsid w:val="004B2BB7"/>
    <w:rsid w:val="004C2C6D"/>
    <w:rsid w:val="004C341D"/>
    <w:rsid w:val="004C46EE"/>
    <w:rsid w:val="004C77E3"/>
    <w:rsid w:val="004C7C5A"/>
    <w:rsid w:val="004D04DC"/>
    <w:rsid w:val="004D347C"/>
    <w:rsid w:val="004D37C5"/>
    <w:rsid w:val="004E0172"/>
    <w:rsid w:val="004E694D"/>
    <w:rsid w:val="004F18E5"/>
    <w:rsid w:val="0050087E"/>
    <w:rsid w:val="005032D0"/>
    <w:rsid w:val="00512D26"/>
    <w:rsid w:val="00512DE5"/>
    <w:rsid w:val="00514B76"/>
    <w:rsid w:val="00517101"/>
    <w:rsid w:val="00521C0D"/>
    <w:rsid w:val="0052325D"/>
    <w:rsid w:val="00525309"/>
    <w:rsid w:val="005336FA"/>
    <w:rsid w:val="00534FEE"/>
    <w:rsid w:val="005416D1"/>
    <w:rsid w:val="00545F7A"/>
    <w:rsid w:val="0055015A"/>
    <w:rsid w:val="00551E40"/>
    <w:rsid w:val="00556608"/>
    <w:rsid w:val="005624FE"/>
    <w:rsid w:val="0056328E"/>
    <w:rsid w:val="00570E1B"/>
    <w:rsid w:val="00573A06"/>
    <w:rsid w:val="00584758"/>
    <w:rsid w:val="00584979"/>
    <w:rsid w:val="005865A8"/>
    <w:rsid w:val="00587EC2"/>
    <w:rsid w:val="0059450A"/>
    <w:rsid w:val="00594F19"/>
    <w:rsid w:val="0059594E"/>
    <w:rsid w:val="005961E6"/>
    <w:rsid w:val="00597297"/>
    <w:rsid w:val="005A0EE9"/>
    <w:rsid w:val="005A628F"/>
    <w:rsid w:val="005B06B9"/>
    <w:rsid w:val="005B25CB"/>
    <w:rsid w:val="005B5F56"/>
    <w:rsid w:val="005C16D3"/>
    <w:rsid w:val="005C4DE4"/>
    <w:rsid w:val="005D648C"/>
    <w:rsid w:val="005E0F62"/>
    <w:rsid w:val="005E15F3"/>
    <w:rsid w:val="005E176C"/>
    <w:rsid w:val="005E534D"/>
    <w:rsid w:val="005E782D"/>
    <w:rsid w:val="005F064C"/>
    <w:rsid w:val="005F1F36"/>
    <w:rsid w:val="005F389A"/>
    <w:rsid w:val="005F3E41"/>
    <w:rsid w:val="00600D83"/>
    <w:rsid w:val="00601567"/>
    <w:rsid w:val="00603398"/>
    <w:rsid w:val="0060476A"/>
    <w:rsid w:val="00605E12"/>
    <w:rsid w:val="00606376"/>
    <w:rsid w:val="00611136"/>
    <w:rsid w:val="00612C6A"/>
    <w:rsid w:val="006140AB"/>
    <w:rsid w:val="00615827"/>
    <w:rsid w:val="006158F1"/>
    <w:rsid w:val="00616D36"/>
    <w:rsid w:val="00617337"/>
    <w:rsid w:val="00620443"/>
    <w:rsid w:val="006210DB"/>
    <w:rsid w:val="00622584"/>
    <w:rsid w:val="0063517B"/>
    <w:rsid w:val="00635F13"/>
    <w:rsid w:val="006455FC"/>
    <w:rsid w:val="00650146"/>
    <w:rsid w:val="006528C0"/>
    <w:rsid w:val="00653117"/>
    <w:rsid w:val="00655419"/>
    <w:rsid w:val="00655462"/>
    <w:rsid w:val="006558EA"/>
    <w:rsid w:val="00657036"/>
    <w:rsid w:val="00664523"/>
    <w:rsid w:val="00673D32"/>
    <w:rsid w:val="006800B8"/>
    <w:rsid w:val="006837B3"/>
    <w:rsid w:val="00683C58"/>
    <w:rsid w:val="00683FD5"/>
    <w:rsid w:val="00687564"/>
    <w:rsid w:val="00697577"/>
    <w:rsid w:val="006A2F53"/>
    <w:rsid w:val="006A3D1B"/>
    <w:rsid w:val="006A7201"/>
    <w:rsid w:val="006C09F7"/>
    <w:rsid w:val="006C3DCD"/>
    <w:rsid w:val="006D38A9"/>
    <w:rsid w:val="006E262F"/>
    <w:rsid w:val="006E51FF"/>
    <w:rsid w:val="0070004F"/>
    <w:rsid w:val="007233EC"/>
    <w:rsid w:val="007323AD"/>
    <w:rsid w:val="0073295B"/>
    <w:rsid w:val="00736766"/>
    <w:rsid w:val="00740F4E"/>
    <w:rsid w:val="007450B2"/>
    <w:rsid w:val="00747B2C"/>
    <w:rsid w:val="00767455"/>
    <w:rsid w:val="00775080"/>
    <w:rsid w:val="00780207"/>
    <w:rsid w:val="007812C5"/>
    <w:rsid w:val="0078229E"/>
    <w:rsid w:val="00783691"/>
    <w:rsid w:val="0079009E"/>
    <w:rsid w:val="0079041A"/>
    <w:rsid w:val="0079418B"/>
    <w:rsid w:val="007A1602"/>
    <w:rsid w:val="007A5114"/>
    <w:rsid w:val="007B2F24"/>
    <w:rsid w:val="007B4C78"/>
    <w:rsid w:val="007C519D"/>
    <w:rsid w:val="007C5337"/>
    <w:rsid w:val="007C5DAA"/>
    <w:rsid w:val="007D5CFC"/>
    <w:rsid w:val="007D653C"/>
    <w:rsid w:val="007E03EE"/>
    <w:rsid w:val="007E2BF8"/>
    <w:rsid w:val="007E464D"/>
    <w:rsid w:val="007F47A8"/>
    <w:rsid w:val="007F721A"/>
    <w:rsid w:val="0080082B"/>
    <w:rsid w:val="0080344C"/>
    <w:rsid w:val="008034D0"/>
    <w:rsid w:val="00804586"/>
    <w:rsid w:val="00811C03"/>
    <w:rsid w:val="00815737"/>
    <w:rsid w:val="00816993"/>
    <w:rsid w:val="008216D2"/>
    <w:rsid w:val="0084700D"/>
    <w:rsid w:val="008511F5"/>
    <w:rsid w:val="00853E8B"/>
    <w:rsid w:val="008568AE"/>
    <w:rsid w:val="00856AF9"/>
    <w:rsid w:val="00856CFA"/>
    <w:rsid w:val="0085708B"/>
    <w:rsid w:val="00857660"/>
    <w:rsid w:val="00875A7A"/>
    <w:rsid w:val="008779F9"/>
    <w:rsid w:val="00880466"/>
    <w:rsid w:val="0088171A"/>
    <w:rsid w:val="00881EE0"/>
    <w:rsid w:val="00883007"/>
    <w:rsid w:val="00886CD3"/>
    <w:rsid w:val="008907D9"/>
    <w:rsid w:val="008909FA"/>
    <w:rsid w:val="00891259"/>
    <w:rsid w:val="00891B3C"/>
    <w:rsid w:val="00892C26"/>
    <w:rsid w:val="008A23DC"/>
    <w:rsid w:val="008A5963"/>
    <w:rsid w:val="008B2CBD"/>
    <w:rsid w:val="008B569E"/>
    <w:rsid w:val="008C0462"/>
    <w:rsid w:val="008C4435"/>
    <w:rsid w:val="008C714F"/>
    <w:rsid w:val="008C7CD8"/>
    <w:rsid w:val="008D0A4F"/>
    <w:rsid w:val="008D0EF3"/>
    <w:rsid w:val="008D6489"/>
    <w:rsid w:val="008E0B0C"/>
    <w:rsid w:val="008E3CDE"/>
    <w:rsid w:val="008F1074"/>
    <w:rsid w:val="008F472C"/>
    <w:rsid w:val="008F6791"/>
    <w:rsid w:val="008F7852"/>
    <w:rsid w:val="009006DA"/>
    <w:rsid w:val="00902B6D"/>
    <w:rsid w:val="0091502B"/>
    <w:rsid w:val="00915DB6"/>
    <w:rsid w:val="0091669E"/>
    <w:rsid w:val="00920B94"/>
    <w:rsid w:val="0092336F"/>
    <w:rsid w:val="00927413"/>
    <w:rsid w:val="0093146B"/>
    <w:rsid w:val="0093314C"/>
    <w:rsid w:val="00936DF4"/>
    <w:rsid w:val="00936E66"/>
    <w:rsid w:val="0094580D"/>
    <w:rsid w:val="00945DBF"/>
    <w:rsid w:val="009468A4"/>
    <w:rsid w:val="00947100"/>
    <w:rsid w:val="00950CC6"/>
    <w:rsid w:val="009523B4"/>
    <w:rsid w:val="00960D8D"/>
    <w:rsid w:val="0096205F"/>
    <w:rsid w:val="00963A5A"/>
    <w:rsid w:val="00964BF1"/>
    <w:rsid w:val="00973A72"/>
    <w:rsid w:val="009748B1"/>
    <w:rsid w:val="00976C99"/>
    <w:rsid w:val="00980AE5"/>
    <w:rsid w:val="00985994"/>
    <w:rsid w:val="0099028C"/>
    <w:rsid w:val="00991F55"/>
    <w:rsid w:val="00993C6A"/>
    <w:rsid w:val="009942CC"/>
    <w:rsid w:val="00995423"/>
    <w:rsid w:val="009B6A39"/>
    <w:rsid w:val="009B741D"/>
    <w:rsid w:val="009C23F6"/>
    <w:rsid w:val="009C2D1E"/>
    <w:rsid w:val="009C4AC2"/>
    <w:rsid w:val="009C7AC2"/>
    <w:rsid w:val="009D5FB0"/>
    <w:rsid w:val="009E0426"/>
    <w:rsid w:val="009E24BD"/>
    <w:rsid w:val="009F138B"/>
    <w:rsid w:val="009F1459"/>
    <w:rsid w:val="009F2393"/>
    <w:rsid w:val="00A00DF7"/>
    <w:rsid w:val="00A0317D"/>
    <w:rsid w:val="00A051AA"/>
    <w:rsid w:val="00A05F8C"/>
    <w:rsid w:val="00A06C96"/>
    <w:rsid w:val="00A13976"/>
    <w:rsid w:val="00A21341"/>
    <w:rsid w:val="00A21D23"/>
    <w:rsid w:val="00A33B39"/>
    <w:rsid w:val="00A402A0"/>
    <w:rsid w:val="00A43CA6"/>
    <w:rsid w:val="00A51C14"/>
    <w:rsid w:val="00A52A6C"/>
    <w:rsid w:val="00A55049"/>
    <w:rsid w:val="00A555D5"/>
    <w:rsid w:val="00A6070E"/>
    <w:rsid w:val="00A62FC5"/>
    <w:rsid w:val="00A637C9"/>
    <w:rsid w:val="00A64B38"/>
    <w:rsid w:val="00A66D4A"/>
    <w:rsid w:val="00A721AD"/>
    <w:rsid w:val="00A7617B"/>
    <w:rsid w:val="00A81A9B"/>
    <w:rsid w:val="00A83226"/>
    <w:rsid w:val="00A85C35"/>
    <w:rsid w:val="00A95919"/>
    <w:rsid w:val="00AA4402"/>
    <w:rsid w:val="00AA7902"/>
    <w:rsid w:val="00AB556D"/>
    <w:rsid w:val="00AB691E"/>
    <w:rsid w:val="00AC5510"/>
    <w:rsid w:val="00AC684D"/>
    <w:rsid w:val="00AE2463"/>
    <w:rsid w:val="00AE499E"/>
    <w:rsid w:val="00AF040F"/>
    <w:rsid w:val="00AF346F"/>
    <w:rsid w:val="00AF5212"/>
    <w:rsid w:val="00B0402B"/>
    <w:rsid w:val="00B14F98"/>
    <w:rsid w:val="00B175AB"/>
    <w:rsid w:val="00B22625"/>
    <w:rsid w:val="00B26740"/>
    <w:rsid w:val="00B27346"/>
    <w:rsid w:val="00B428FA"/>
    <w:rsid w:val="00B43177"/>
    <w:rsid w:val="00B4401E"/>
    <w:rsid w:val="00B444C5"/>
    <w:rsid w:val="00B51C59"/>
    <w:rsid w:val="00B5556D"/>
    <w:rsid w:val="00B55952"/>
    <w:rsid w:val="00B57A9F"/>
    <w:rsid w:val="00B62DE0"/>
    <w:rsid w:val="00B63C9E"/>
    <w:rsid w:val="00B717F7"/>
    <w:rsid w:val="00B74A9F"/>
    <w:rsid w:val="00B75234"/>
    <w:rsid w:val="00B75311"/>
    <w:rsid w:val="00B81748"/>
    <w:rsid w:val="00BA19D3"/>
    <w:rsid w:val="00BA25E9"/>
    <w:rsid w:val="00BA55BA"/>
    <w:rsid w:val="00BA6E89"/>
    <w:rsid w:val="00BB6BA3"/>
    <w:rsid w:val="00BC13E4"/>
    <w:rsid w:val="00BC3C37"/>
    <w:rsid w:val="00BC6627"/>
    <w:rsid w:val="00BD0105"/>
    <w:rsid w:val="00BD317F"/>
    <w:rsid w:val="00BD7C3A"/>
    <w:rsid w:val="00BE0255"/>
    <w:rsid w:val="00BE07AF"/>
    <w:rsid w:val="00BE5E84"/>
    <w:rsid w:val="00BF0C59"/>
    <w:rsid w:val="00BF6691"/>
    <w:rsid w:val="00BF6C91"/>
    <w:rsid w:val="00BF70A3"/>
    <w:rsid w:val="00C04EFD"/>
    <w:rsid w:val="00C05280"/>
    <w:rsid w:val="00C13CAB"/>
    <w:rsid w:val="00C14372"/>
    <w:rsid w:val="00C153C8"/>
    <w:rsid w:val="00C160AD"/>
    <w:rsid w:val="00C16E22"/>
    <w:rsid w:val="00C25DD1"/>
    <w:rsid w:val="00C31C67"/>
    <w:rsid w:val="00C32ACD"/>
    <w:rsid w:val="00C32E90"/>
    <w:rsid w:val="00C3451F"/>
    <w:rsid w:val="00C34902"/>
    <w:rsid w:val="00C35597"/>
    <w:rsid w:val="00C46252"/>
    <w:rsid w:val="00C64CA4"/>
    <w:rsid w:val="00C705F9"/>
    <w:rsid w:val="00C73510"/>
    <w:rsid w:val="00C76340"/>
    <w:rsid w:val="00C775A3"/>
    <w:rsid w:val="00C821F9"/>
    <w:rsid w:val="00C82E48"/>
    <w:rsid w:val="00C834AF"/>
    <w:rsid w:val="00C84835"/>
    <w:rsid w:val="00C949C6"/>
    <w:rsid w:val="00C94FB1"/>
    <w:rsid w:val="00C9592F"/>
    <w:rsid w:val="00CA2C24"/>
    <w:rsid w:val="00CA497E"/>
    <w:rsid w:val="00CA4E71"/>
    <w:rsid w:val="00CA63E5"/>
    <w:rsid w:val="00CA6B07"/>
    <w:rsid w:val="00CB12F7"/>
    <w:rsid w:val="00CC0E4A"/>
    <w:rsid w:val="00CD0F2B"/>
    <w:rsid w:val="00CD4A48"/>
    <w:rsid w:val="00CE365D"/>
    <w:rsid w:val="00CE3F98"/>
    <w:rsid w:val="00CF63F1"/>
    <w:rsid w:val="00CF6A07"/>
    <w:rsid w:val="00D03219"/>
    <w:rsid w:val="00D0418A"/>
    <w:rsid w:val="00D11A0D"/>
    <w:rsid w:val="00D16953"/>
    <w:rsid w:val="00D21B2E"/>
    <w:rsid w:val="00D26A57"/>
    <w:rsid w:val="00D3304D"/>
    <w:rsid w:val="00D3377F"/>
    <w:rsid w:val="00D34B8D"/>
    <w:rsid w:val="00D41B35"/>
    <w:rsid w:val="00D437B6"/>
    <w:rsid w:val="00D45885"/>
    <w:rsid w:val="00D52FBA"/>
    <w:rsid w:val="00D53CA0"/>
    <w:rsid w:val="00D54C9A"/>
    <w:rsid w:val="00D77493"/>
    <w:rsid w:val="00D80B12"/>
    <w:rsid w:val="00D81C38"/>
    <w:rsid w:val="00D90EC5"/>
    <w:rsid w:val="00D90FB2"/>
    <w:rsid w:val="00D91C5C"/>
    <w:rsid w:val="00DA1F0C"/>
    <w:rsid w:val="00DA7487"/>
    <w:rsid w:val="00DA7728"/>
    <w:rsid w:val="00DA7B44"/>
    <w:rsid w:val="00DC056B"/>
    <w:rsid w:val="00DC13FF"/>
    <w:rsid w:val="00DC344C"/>
    <w:rsid w:val="00DD630F"/>
    <w:rsid w:val="00DD7864"/>
    <w:rsid w:val="00DE43E1"/>
    <w:rsid w:val="00DE514B"/>
    <w:rsid w:val="00DF3DFE"/>
    <w:rsid w:val="00DF5423"/>
    <w:rsid w:val="00DF6C7D"/>
    <w:rsid w:val="00E03601"/>
    <w:rsid w:val="00E042A4"/>
    <w:rsid w:val="00E07FBF"/>
    <w:rsid w:val="00E10749"/>
    <w:rsid w:val="00E10E9D"/>
    <w:rsid w:val="00E11C61"/>
    <w:rsid w:val="00E1354F"/>
    <w:rsid w:val="00E13E38"/>
    <w:rsid w:val="00E24737"/>
    <w:rsid w:val="00E25F59"/>
    <w:rsid w:val="00E31E47"/>
    <w:rsid w:val="00E47185"/>
    <w:rsid w:val="00E5195E"/>
    <w:rsid w:val="00E57587"/>
    <w:rsid w:val="00E71E3D"/>
    <w:rsid w:val="00E76615"/>
    <w:rsid w:val="00E82213"/>
    <w:rsid w:val="00E82400"/>
    <w:rsid w:val="00E8504B"/>
    <w:rsid w:val="00E85441"/>
    <w:rsid w:val="00E877BE"/>
    <w:rsid w:val="00E97EC8"/>
    <w:rsid w:val="00EA1850"/>
    <w:rsid w:val="00EA455D"/>
    <w:rsid w:val="00EA529D"/>
    <w:rsid w:val="00EA643E"/>
    <w:rsid w:val="00EA7517"/>
    <w:rsid w:val="00EA7715"/>
    <w:rsid w:val="00EB03AC"/>
    <w:rsid w:val="00EB522A"/>
    <w:rsid w:val="00EB7001"/>
    <w:rsid w:val="00EC0872"/>
    <w:rsid w:val="00ED0303"/>
    <w:rsid w:val="00ED2278"/>
    <w:rsid w:val="00ED4208"/>
    <w:rsid w:val="00ED635B"/>
    <w:rsid w:val="00EE6FDD"/>
    <w:rsid w:val="00EE7696"/>
    <w:rsid w:val="00EF0007"/>
    <w:rsid w:val="00EF0010"/>
    <w:rsid w:val="00EF0A0F"/>
    <w:rsid w:val="00EF595F"/>
    <w:rsid w:val="00EF6B5D"/>
    <w:rsid w:val="00EF76B4"/>
    <w:rsid w:val="00F0600E"/>
    <w:rsid w:val="00F147DD"/>
    <w:rsid w:val="00F16872"/>
    <w:rsid w:val="00F237A8"/>
    <w:rsid w:val="00F26BA6"/>
    <w:rsid w:val="00F42BCF"/>
    <w:rsid w:val="00F45B7E"/>
    <w:rsid w:val="00F46A37"/>
    <w:rsid w:val="00F5032E"/>
    <w:rsid w:val="00F65D67"/>
    <w:rsid w:val="00F67152"/>
    <w:rsid w:val="00F70093"/>
    <w:rsid w:val="00F73417"/>
    <w:rsid w:val="00F8134B"/>
    <w:rsid w:val="00F81650"/>
    <w:rsid w:val="00F83512"/>
    <w:rsid w:val="00F8524B"/>
    <w:rsid w:val="00F87845"/>
    <w:rsid w:val="00F902A3"/>
    <w:rsid w:val="00FA1B18"/>
    <w:rsid w:val="00FA61AD"/>
    <w:rsid w:val="00FA7E82"/>
    <w:rsid w:val="00FB0C4B"/>
    <w:rsid w:val="00FB0EC3"/>
    <w:rsid w:val="00FC052C"/>
    <w:rsid w:val="00FC210F"/>
    <w:rsid w:val="00FC36C9"/>
    <w:rsid w:val="00FC47A6"/>
    <w:rsid w:val="00FD7DD5"/>
    <w:rsid w:val="00FE0E99"/>
    <w:rsid w:val="00FF00DB"/>
    <w:rsid w:val="00FF02F0"/>
    <w:rsid w:val="00FF36FA"/>
    <w:rsid w:val="00FF550C"/>
    <w:rsid w:val="00FF5689"/>
    <w:rsid w:val="00FF570E"/>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087FD-9B67-4A2D-A680-6B9A3C54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8B"/>
    <w:pPr>
      <w:ind w:left="720"/>
      <w:contextualSpacing/>
    </w:pPr>
  </w:style>
  <w:style w:type="table" w:styleId="TableGrid">
    <w:name w:val="Table Grid"/>
    <w:basedOn w:val="TableNormal"/>
    <w:uiPriority w:val="59"/>
    <w:rsid w:val="00F46A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61AD"/>
    <w:rPr>
      <w:rFonts w:ascii="Tahoma" w:hAnsi="Tahoma" w:cs="Tahoma"/>
      <w:sz w:val="16"/>
      <w:szCs w:val="16"/>
    </w:rPr>
  </w:style>
  <w:style w:type="character" w:customStyle="1" w:styleId="BalloonTextChar">
    <w:name w:val="Balloon Text Char"/>
    <w:basedOn w:val="DefaultParagraphFont"/>
    <w:link w:val="BalloonText"/>
    <w:uiPriority w:val="99"/>
    <w:semiHidden/>
    <w:rsid w:val="002D61AD"/>
    <w:rPr>
      <w:rFonts w:ascii="Tahoma" w:hAnsi="Tahoma" w:cs="Tahoma"/>
      <w:sz w:val="16"/>
      <w:szCs w:val="16"/>
    </w:rPr>
  </w:style>
  <w:style w:type="character" w:styleId="CommentReference">
    <w:name w:val="annotation reference"/>
    <w:basedOn w:val="DefaultParagraphFont"/>
    <w:uiPriority w:val="99"/>
    <w:semiHidden/>
    <w:unhideWhenUsed/>
    <w:rsid w:val="00D0418A"/>
    <w:rPr>
      <w:sz w:val="16"/>
      <w:szCs w:val="16"/>
    </w:rPr>
  </w:style>
  <w:style w:type="paragraph" w:styleId="CommentText">
    <w:name w:val="annotation text"/>
    <w:basedOn w:val="Normal"/>
    <w:link w:val="CommentTextChar"/>
    <w:uiPriority w:val="99"/>
    <w:semiHidden/>
    <w:unhideWhenUsed/>
    <w:rsid w:val="00D0418A"/>
    <w:rPr>
      <w:sz w:val="20"/>
      <w:szCs w:val="20"/>
    </w:rPr>
  </w:style>
  <w:style w:type="character" w:customStyle="1" w:styleId="CommentTextChar">
    <w:name w:val="Comment Text Char"/>
    <w:basedOn w:val="DefaultParagraphFont"/>
    <w:link w:val="CommentText"/>
    <w:uiPriority w:val="99"/>
    <w:semiHidden/>
    <w:rsid w:val="00D0418A"/>
    <w:rPr>
      <w:sz w:val="20"/>
      <w:szCs w:val="20"/>
    </w:rPr>
  </w:style>
  <w:style w:type="paragraph" w:styleId="CommentSubject">
    <w:name w:val="annotation subject"/>
    <w:basedOn w:val="CommentText"/>
    <w:next w:val="CommentText"/>
    <w:link w:val="CommentSubjectChar"/>
    <w:uiPriority w:val="99"/>
    <w:semiHidden/>
    <w:unhideWhenUsed/>
    <w:rsid w:val="00D0418A"/>
    <w:rPr>
      <w:b/>
      <w:bCs/>
    </w:rPr>
  </w:style>
  <w:style w:type="character" w:customStyle="1" w:styleId="CommentSubjectChar">
    <w:name w:val="Comment Subject Char"/>
    <w:basedOn w:val="CommentTextChar"/>
    <w:link w:val="CommentSubject"/>
    <w:uiPriority w:val="99"/>
    <w:semiHidden/>
    <w:rsid w:val="00D0418A"/>
    <w:rPr>
      <w:b/>
      <w:bCs/>
      <w:sz w:val="20"/>
      <w:szCs w:val="20"/>
    </w:rPr>
  </w:style>
  <w:style w:type="paragraph" w:styleId="Header">
    <w:name w:val="header"/>
    <w:basedOn w:val="Normal"/>
    <w:link w:val="HeaderChar"/>
    <w:uiPriority w:val="99"/>
    <w:unhideWhenUsed/>
    <w:rsid w:val="00C14372"/>
    <w:pPr>
      <w:tabs>
        <w:tab w:val="center" w:pos="4153"/>
        <w:tab w:val="right" w:pos="8306"/>
      </w:tabs>
    </w:pPr>
  </w:style>
  <w:style w:type="character" w:customStyle="1" w:styleId="HeaderChar">
    <w:name w:val="Header Char"/>
    <w:basedOn w:val="DefaultParagraphFont"/>
    <w:link w:val="Header"/>
    <w:uiPriority w:val="99"/>
    <w:rsid w:val="00C14372"/>
  </w:style>
  <w:style w:type="paragraph" w:styleId="Footer">
    <w:name w:val="footer"/>
    <w:basedOn w:val="Normal"/>
    <w:link w:val="FooterChar"/>
    <w:uiPriority w:val="99"/>
    <w:semiHidden/>
    <w:unhideWhenUsed/>
    <w:rsid w:val="00C14372"/>
    <w:pPr>
      <w:tabs>
        <w:tab w:val="center" w:pos="4153"/>
        <w:tab w:val="right" w:pos="8306"/>
      </w:tabs>
    </w:pPr>
  </w:style>
  <w:style w:type="character" w:customStyle="1" w:styleId="FooterChar">
    <w:name w:val="Footer Char"/>
    <w:basedOn w:val="DefaultParagraphFont"/>
    <w:link w:val="Footer"/>
    <w:uiPriority w:val="99"/>
    <w:semiHidden/>
    <w:rsid w:val="00C14372"/>
  </w:style>
  <w:style w:type="paragraph" w:customStyle="1" w:styleId="Default">
    <w:name w:val="Default"/>
    <w:rsid w:val="007D5CFC"/>
    <w:pPr>
      <w:autoSpaceDE w:val="0"/>
      <w:autoSpaceDN w:val="0"/>
      <w:adjustRightInd w:val="0"/>
      <w:ind w:left="0" w:firstLine="0"/>
      <w:jc w:val="left"/>
    </w:pPr>
    <w:rPr>
      <w:rFonts w:ascii="Arial" w:hAnsi="Arial" w:cs="Arial"/>
      <w:color w:val="000000"/>
      <w:sz w:val="24"/>
      <w:szCs w:val="24"/>
    </w:rPr>
  </w:style>
  <w:style w:type="paragraph" w:styleId="NoSpacing">
    <w:name w:val="No Spacing"/>
    <w:uiPriority w:val="1"/>
    <w:qFormat/>
    <w:rsid w:val="00514B76"/>
  </w:style>
  <w:style w:type="character" w:styleId="PageNumber">
    <w:name w:val="page number"/>
    <w:basedOn w:val="DefaultParagraphFont"/>
    <w:uiPriority w:val="99"/>
    <w:semiHidden/>
    <w:unhideWhenUsed/>
    <w:rsid w:val="0011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468">
      <w:bodyDiv w:val="1"/>
      <w:marLeft w:val="0"/>
      <w:marRight w:val="0"/>
      <w:marTop w:val="0"/>
      <w:marBottom w:val="0"/>
      <w:divBdr>
        <w:top w:val="none" w:sz="0" w:space="0" w:color="auto"/>
        <w:left w:val="none" w:sz="0" w:space="0" w:color="auto"/>
        <w:bottom w:val="none" w:sz="0" w:space="0" w:color="auto"/>
        <w:right w:val="none" w:sz="0" w:space="0" w:color="auto"/>
      </w:divBdr>
      <w:divsChild>
        <w:div w:id="1588493995">
          <w:marLeft w:val="2400"/>
          <w:marRight w:val="0"/>
          <w:marTop w:val="0"/>
          <w:marBottom w:val="0"/>
          <w:divBdr>
            <w:top w:val="none" w:sz="0" w:space="0" w:color="auto"/>
            <w:left w:val="none" w:sz="0" w:space="0" w:color="auto"/>
            <w:bottom w:val="none" w:sz="0" w:space="0" w:color="auto"/>
            <w:right w:val="none" w:sz="0" w:space="0" w:color="auto"/>
          </w:divBdr>
          <w:divsChild>
            <w:div w:id="1661544767">
              <w:marLeft w:val="0"/>
              <w:marRight w:val="0"/>
              <w:marTop w:val="0"/>
              <w:marBottom w:val="0"/>
              <w:divBdr>
                <w:top w:val="none" w:sz="0" w:space="0" w:color="auto"/>
                <w:left w:val="none" w:sz="0" w:space="0" w:color="auto"/>
                <w:bottom w:val="none" w:sz="0" w:space="0" w:color="auto"/>
                <w:right w:val="none" w:sz="0" w:space="0" w:color="auto"/>
              </w:divBdr>
              <w:divsChild>
                <w:div w:id="165748844">
                  <w:marLeft w:val="0"/>
                  <w:marRight w:val="0"/>
                  <w:marTop w:val="0"/>
                  <w:marBottom w:val="0"/>
                  <w:divBdr>
                    <w:top w:val="none" w:sz="0" w:space="0" w:color="auto"/>
                    <w:left w:val="none" w:sz="0" w:space="0" w:color="auto"/>
                    <w:bottom w:val="none" w:sz="0" w:space="0" w:color="auto"/>
                    <w:right w:val="none" w:sz="0" w:space="0" w:color="auto"/>
                  </w:divBdr>
                  <w:divsChild>
                    <w:div w:id="2029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45">
      <w:bodyDiv w:val="1"/>
      <w:marLeft w:val="0"/>
      <w:marRight w:val="0"/>
      <w:marTop w:val="0"/>
      <w:marBottom w:val="0"/>
      <w:divBdr>
        <w:top w:val="none" w:sz="0" w:space="0" w:color="auto"/>
        <w:left w:val="none" w:sz="0" w:space="0" w:color="auto"/>
        <w:bottom w:val="none" w:sz="0" w:space="0" w:color="auto"/>
        <w:right w:val="none" w:sz="0" w:space="0" w:color="auto"/>
      </w:divBdr>
      <w:divsChild>
        <w:div w:id="1525896061">
          <w:marLeft w:val="2400"/>
          <w:marRight w:val="0"/>
          <w:marTop w:val="0"/>
          <w:marBottom w:val="0"/>
          <w:divBdr>
            <w:top w:val="none" w:sz="0" w:space="0" w:color="auto"/>
            <w:left w:val="none" w:sz="0" w:space="0" w:color="auto"/>
            <w:bottom w:val="none" w:sz="0" w:space="0" w:color="auto"/>
            <w:right w:val="none" w:sz="0" w:space="0" w:color="auto"/>
          </w:divBdr>
          <w:divsChild>
            <w:div w:id="1231814938">
              <w:marLeft w:val="0"/>
              <w:marRight w:val="0"/>
              <w:marTop w:val="0"/>
              <w:marBottom w:val="0"/>
              <w:divBdr>
                <w:top w:val="none" w:sz="0" w:space="0" w:color="auto"/>
                <w:left w:val="none" w:sz="0" w:space="0" w:color="auto"/>
                <w:bottom w:val="none" w:sz="0" w:space="0" w:color="auto"/>
                <w:right w:val="none" w:sz="0" w:space="0" w:color="auto"/>
              </w:divBdr>
              <w:divsChild>
                <w:div w:id="135804093">
                  <w:marLeft w:val="0"/>
                  <w:marRight w:val="0"/>
                  <w:marTop w:val="0"/>
                  <w:marBottom w:val="0"/>
                  <w:divBdr>
                    <w:top w:val="none" w:sz="0" w:space="0" w:color="auto"/>
                    <w:left w:val="none" w:sz="0" w:space="0" w:color="auto"/>
                    <w:bottom w:val="none" w:sz="0" w:space="0" w:color="auto"/>
                    <w:right w:val="none" w:sz="0" w:space="0" w:color="auto"/>
                  </w:divBdr>
                  <w:divsChild>
                    <w:div w:id="881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3987">
      <w:bodyDiv w:val="1"/>
      <w:marLeft w:val="0"/>
      <w:marRight w:val="0"/>
      <w:marTop w:val="0"/>
      <w:marBottom w:val="0"/>
      <w:divBdr>
        <w:top w:val="none" w:sz="0" w:space="0" w:color="auto"/>
        <w:left w:val="none" w:sz="0" w:space="0" w:color="auto"/>
        <w:bottom w:val="none" w:sz="0" w:space="0" w:color="auto"/>
        <w:right w:val="none" w:sz="0" w:space="0" w:color="auto"/>
      </w:divBdr>
      <w:divsChild>
        <w:div w:id="1856115727">
          <w:marLeft w:val="2400"/>
          <w:marRight w:val="0"/>
          <w:marTop w:val="0"/>
          <w:marBottom w:val="0"/>
          <w:divBdr>
            <w:top w:val="none" w:sz="0" w:space="0" w:color="auto"/>
            <w:left w:val="none" w:sz="0" w:space="0" w:color="auto"/>
            <w:bottom w:val="none" w:sz="0" w:space="0" w:color="auto"/>
            <w:right w:val="none" w:sz="0" w:space="0" w:color="auto"/>
          </w:divBdr>
          <w:divsChild>
            <w:div w:id="1651060081">
              <w:marLeft w:val="0"/>
              <w:marRight w:val="0"/>
              <w:marTop w:val="0"/>
              <w:marBottom w:val="0"/>
              <w:divBdr>
                <w:top w:val="none" w:sz="0" w:space="0" w:color="auto"/>
                <w:left w:val="none" w:sz="0" w:space="0" w:color="auto"/>
                <w:bottom w:val="none" w:sz="0" w:space="0" w:color="auto"/>
                <w:right w:val="none" w:sz="0" w:space="0" w:color="auto"/>
              </w:divBdr>
              <w:divsChild>
                <w:div w:id="462120509">
                  <w:marLeft w:val="0"/>
                  <w:marRight w:val="0"/>
                  <w:marTop w:val="0"/>
                  <w:marBottom w:val="0"/>
                  <w:divBdr>
                    <w:top w:val="none" w:sz="0" w:space="0" w:color="auto"/>
                    <w:left w:val="none" w:sz="0" w:space="0" w:color="auto"/>
                    <w:bottom w:val="none" w:sz="0" w:space="0" w:color="auto"/>
                    <w:right w:val="none" w:sz="0" w:space="0" w:color="auto"/>
                  </w:divBdr>
                  <w:divsChild>
                    <w:div w:id="3499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17098">
      <w:bodyDiv w:val="1"/>
      <w:marLeft w:val="0"/>
      <w:marRight w:val="0"/>
      <w:marTop w:val="0"/>
      <w:marBottom w:val="0"/>
      <w:divBdr>
        <w:top w:val="none" w:sz="0" w:space="0" w:color="auto"/>
        <w:left w:val="none" w:sz="0" w:space="0" w:color="auto"/>
        <w:bottom w:val="none" w:sz="0" w:space="0" w:color="auto"/>
        <w:right w:val="none" w:sz="0" w:space="0" w:color="auto"/>
      </w:divBdr>
    </w:div>
    <w:div w:id="508180808">
      <w:bodyDiv w:val="1"/>
      <w:marLeft w:val="0"/>
      <w:marRight w:val="0"/>
      <w:marTop w:val="0"/>
      <w:marBottom w:val="0"/>
      <w:divBdr>
        <w:top w:val="none" w:sz="0" w:space="0" w:color="auto"/>
        <w:left w:val="none" w:sz="0" w:space="0" w:color="auto"/>
        <w:bottom w:val="none" w:sz="0" w:space="0" w:color="auto"/>
        <w:right w:val="none" w:sz="0" w:space="0" w:color="auto"/>
      </w:divBdr>
      <w:divsChild>
        <w:div w:id="1842235264">
          <w:marLeft w:val="2400"/>
          <w:marRight w:val="0"/>
          <w:marTop w:val="0"/>
          <w:marBottom w:val="0"/>
          <w:divBdr>
            <w:top w:val="none" w:sz="0" w:space="0" w:color="auto"/>
            <w:left w:val="none" w:sz="0" w:space="0" w:color="auto"/>
            <w:bottom w:val="none" w:sz="0" w:space="0" w:color="auto"/>
            <w:right w:val="none" w:sz="0" w:space="0" w:color="auto"/>
          </w:divBdr>
          <w:divsChild>
            <w:div w:id="619191594">
              <w:marLeft w:val="0"/>
              <w:marRight w:val="0"/>
              <w:marTop w:val="0"/>
              <w:marBottom w:val="0"/>
              <w:divBdr>
                <w:top w:val="none" w:sz="0" w:space="0" w:color="auto"/>
                <w:left w:val="none" w:sz="0" w:space="0" w:color="auto"/>
                <w:bottom w:val="none" w:sz="0" w:space="0" w:color="auto"/>
                <w:right w:val="none" w:sz="0" w:space="0" w:color="auto"/>
              </w:divBdr>
              <w:divsChild>
                <w:div w:id="289943957">
                  <w:marLeft w:val="0"/>
                  <w:marRight w:val="0"/>
                  <w:marTop w:val="0"/>
                  <w:marBottom w:val="0"/>
                  <w:divBdr>
                    <w:top w:val="none" w:sz="0" w:space="0" w:color="auto"/>
                    <w:left w:val="none" w:sz="0" w:space="0" w:color="auto"/>
                    <w:bottom w:val="none" w:sz="0" w:space="0" w:color="auto"/>
                    <w:right w:val="none" w:sz="0" w:space="0" w:color="auto"/>
                  </w:divBdr>
                  <w:divsChild>
                    <w:div w:id="2016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5783">
      <w:bodyDiv w:val="1"/>
      <w:marLeft w:val="0"/>
      <w:marRight w:val="0"/>
      <w:marTop w:val="0"/>
      <w:marBottom w:val="0"/>
      <w:divBdr>
        <w:top w:val="none" w:sz="0" w:space="0" w:color="auto"/>
        <w:left w:val="none" w:sz="0" w:space="0" w:color="auto"/>
        <w:bottom w:val="none" w:sz="0" w:space="0" w:color="auto"/>
        <w:right w:val="none" w:sz="0" w:space="0" w:color="auto"/>
      </w:divBdr>
    </w:div>
    <w:div w:id="1180270073">
      <w:bodyDiv w:val="1"/>
      <w:marLeft w:val="0"/>
      <w:marRight w:val="0"/>
      <w:marTop w:val="0"/>
      <w:marBottom w:val="0"/>
      <w:divBdr>
        <w:top w:val="none" w:sz="0" w:space="0" w:color="auto"/>
        <w:left w:val="none" w:sz="0" w:space="0" w:color="auto"/>
        <w:bottom w:val="none" w:sz="0" w:space="0" w:color="auto"/>
        <w:right w:val="none" w:sz="0" w:space="0" w:color="auto"/>
      </w:divBdr>
      <w:divsChild>
        <w:div w:id="1831798122">
          <w:marLeft w:val="2400"/>
          <w:marRight w:val="0"/>
          <w:marTop w:val="0"/>
          <w:marBottom w:val="0"/>
          <w:divBdr>
            <w:top w:val="none" w:sz="0" w:space="0" w:color="auto"/>
            <w:left w:val="none" w:sz="0" w:space="0" w:color="auto"/>
            <w:bottom w:val="none" w:sz="0" w:space="0" w:color="auto"/>
            <w:right w:val="none" w:sz="0" w:space="0" w:color="auto"/>
          </w:divBdr>
          <w:divsChild>
            <w:div w:id="541787456">
              <w:marLeft w:val="0"/>
              <w:marRight w:val="0"/>
              <w:marTop w:val="0"/>
              <w:marBottom w:val="0"/>
              <w:divBdr>
                <w:top w:val="none" w:sz="0" w:space="0" w:color="auto"/>
                <w:left w:val="none" w:sz="0" w:space="0" w:color="auto"/>
                <w:bottom w:val="none" w:sz="0" w:space="0" w:color="auto"/>
                <w:right w:val="none" w:sz="0" w:space="0" w:color="auto"/>
              </w:divBdr>
              <w:divsChild>
                <w:div w:id="1316833259">
                  <w:marLeft w:val="0"/>
                  <w:marRight w:val="0"/>
                  <w:marTop w:val="0"/>
                  <w:marBottom w:val="0"/>
                  <w:divBdr>
                    <w:top w:val="none" w:sz="0" w:space="0" w:color="auto"/>
                    <w:left w:val="none" w:sz="0" w:space="0" w:color="auto"/>
                    <w:bottom w:val="none" w:sz="0" w:space="0" w:color="auto"/>
                    <w:right w:val="none" w:sz="0" w:space="0" w:color="auto"/>
                  </w:divBdr>
                  <w:divsChild>
                    <w:div w:id="15979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9894">
      <w:bodyDiv w:val="1"/>
      <w:marLeft w:val="0"/>
      <w:marRight w:val="0"/>
      <w:marTop w:val="0"/>
      <w:marBottom w:val="0"/>
      <w:divBdr>
        <w:top w:val="none" w:sz="0" w:space="0" w:color="auto"/>
        <w:left w:val="none" w:sz="0" w:space="0" w:color="auto"/>
        <w:bottom w:val="none" w:sz="0" w:space="0" w:color="auto"/>
        <w:right w:val="none" w:sz="0" w:space="0" w:color="auto"/>
      </w:divBdr>
      <w:divsChild>
        <w:div w:id="513035645">
          <w:marLeft w:val="2400"/>
          <w:marRight w:val="0"/>
          <w:marTop w:val="0"/>
          <w:marBottom w:val="0"/>
          <w:divBdr>
            <w:top w:val="none" w:sz="0" w:space="0" w:color="auto"/>
            <w:left w:val="none" w:sz="0" w:space="0" w:color="auto"/>
            <w:bottom w:val="none" w:sz="0" w:space="0" w:color="auto"/>
            <w:right w:val="none" w:sz="0" w:space="0" w:color="auto"/>
          </w:divBdr>
          <w:divsChild>
            <w:div w:id="532228200">
              <w:marLeft w:val="0"/>
              <w:marRight w:val="0"/>
              <w:marTop w:val="0"/>
              <w:marBottom w:val="0"/>
              <w:divBdr>
                <w:top w:val="none" w:sz="0" w:space="0" w:color="auto"/>
                <w:left w:val="none" w:sz="0" w:space="0" w:color="auto"/>
                <w:bottom w:val="none" w:sz="0" w:space="0" w:color="auto"/>
                <w:right w:val="none" w:sz="0" w:space="0" w:color="auto"/>
              </w:divBdr>
              <w:divsChild>
                <w:div w:id="1335104984">
                  <w:marLeft w:val="0"/>
                  <w:marRight w:val="0"/>
                  <w:marTop w:val="0"/>
                  <w:marBottom w:val="0"/>
                  <w:divBdr>
                    <w:top w:val="none" w:sz="0" w:space="0" w:color="auto"/>
                    <w:left w:val="none" w:sz="0" w:space="0" w:color="auto"/>
                    <w:bottom w:val="none" w:sz="0" w:space="0" w:color="auto"/>
                    <w:right w:val="none" w:sz="0" w:space="0" w:color="auto"/>
                  </w:divBdr>
                  <w:divsChild>
                    <w:div w:id="10450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79568">
      <w:bodyDiv w:val="1"/>
      <w:marLeft w:val="0"/>
      <w:marRight w:val="0"/>
      <w:marTop w:val="0"/>
      <w:marBottom w:val="0"/>
      <w:divBdr>
        <w:top w:val="none" w:sz="0" w:space="0" w:color="auto"/>
        <w:left w:val="none" w:sz="0" w:space="0" w:color="auto"/>
        <w:bottom w:val="none" w:sz="0" w:space="0" w:color="auto"/>
        <w:right w:val="none" w:sz="0" w:space="0" w:color="auto"/>
      </w:divBdr>
      <w:divsChild>
        <w:div w:id="2145654281">
          <w:marLeft w:val="2400"/>
          <w:marRight w:val="0"/>
          <w:marTop w:val="0"/>
          <w:marBottom w:val="0"/>
          <w:divBdr>
            <w:top w:val="none" w:sz="0" w:space="0" w:color="auto"/>
            <w:left w:val="none" w:sz="0" w:space="0" w:color="auto"/>
            <w:bottom w:val="none" w:sz="0" w:space="0" w:color="auto"/>
            <w:right w:val="none" w:sz="0" w:space="0" w:color="auto"/>
          </w:divBdr>
          <w:divsChild>
            <w:div w:id="1807552987">
              <w:marLeft w:val="0"/>
              <w:marRight w:val="0"/>
              <w:marTop w:val="0"/>
              <w:marBottom w:val="0"/>
              <w:divBdr>
                <w:top w:val="none" w:sz="0" w:space="0" w:color="auto"/>
                <w:left w:val="none" w:sz="0" w:space="0" w:color="auto"/>
                <w:bottom w:val="none" w:sz="0" w:space="0" w:color="auto"/>
                <w:right w:val="none" w:sz="0" w:space="0" w:color="auto"/>
              </w:divBdr>
              <w:divsChild>
                <w:div w:id="1746417103">
                  <w:marLeft w:val="0"/>
                  <w:marRight w:val="0"/>
                  <w:marTop w:val="0"/>
                  <w:marBottom w:val="0"/>
                  <w:divBdr>
                    <w:top w:val="none" w:sz="0" w:space="0" w:color="auto"/>
                    <w:left w:val="none" w:sz="0" w:space="0" w:color="auto"/>
                    <w:bottom w:val="none" w:sz="0" w:space="0" w:color="auto"/>
                    <w:right w:val="none" w:sz="0" w:space="0" w:color="auto"/>
                  </w:divBdr>
                  <w:divsChild>
                    <w:div w:id="16532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4698">
      <w:bodyDiv w:val="1"/>
      <w:marLeft w:val="0"/>
      <w:marRight w:val="0"/>
      <w:marTop w:val="0"/>
      <w:marBottom w:val="0"/>
      <w:divBdr>
        <w:top w:val="none" w:sz="0" w:space="0" w:color="auto"/>
        <w:left w:val="none" w:sz="0" w:space="0" w:color="auto"/>
        <w:bottom w:val="none" w:sz="0" w:space="0" w:color="auto"/>
        <w:right w:val="none" w:sz="0" w:space="0" w:color="auto"/>
      </w:divBdr>
      <w:divsChild>
        <w:div w:id="1587183298">
          <w:marLeft w:val="2400"/>
          <w:marRight w:val="0"/>
          <w:marTop w:val="0"/>
          <w:marBottom w:val="0"/>
          <w:divBdr>
            <w:top w:val="none" w:sz="0" w:space="0" w:color="auto"/>
            <w:left w:val="none" w:sz="0" w:space="0" w:color="auto"/>
            <w:bottom w:val="none" w:sz="0" w:space="0" w:color="auto"/>
            <w:right w:val="none" w:sz="0" w:space="0" w:color="auto"/>
          </w:divBdr>
          <w:divsChild>
            <w:div w:id="911737148">
              <w:marLeft w:val="0"/>
              <w:marRight w:val="0"/>
              <w:marTop w:val="0"/>
              <w:marBottom w:val="0"/>
              <w:divBdr>
                <w:top w:val="none" w:sz="0" w:space="0" w:color="auto"/>
                <w:left w:val="none" w:sz="0" w:space="0" w:color="auto"/>
                <w:bottom w:val="none" w:sz="0" w:space="0" w:color="auto"/>
                <w:right w:val="none" w:sz="0" w:space="0" w:color="auto"/>
              </w:divBdr>
              <w:divsChild>
                <w:div w:id="1603419552">
                  <w:marLeft w:val="0"/>
                  <w:marRight w:val="0"/>
                  <w:marTop w:val="0"/>
                  <w:marBottom w:val="0"/>
                  <w:divBdr>
                    <w:top w:val="none" w:sz="0" w:space="0" w:color="auto"/>
                    <w:left w:val="none" w:sz="0" w:space="0" w:color="auto"/>
                    <w:bottom w:val="none" w:sz="0" w:space="0" w:color="auto"/>
                    <w:right w:val="none" w:sz="0" w:space="0" w:color="auto"/>
                  </w:divBdr>
                  <w:divsChild>
                    <w:div w:id="18127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11A3-75E4-4538-BE9D-E351AB0E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5679</Words>
  <Characters>30667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Loizos Hadjivasiliou</cp:lastModifiedBy>
  <cp:revision>3</cp:revision>
  <cp:lastPrinted>2017-07-13T10:47:00Z</cp:lastPrinted>
  <dcterms:created xsi:type="dcterms:W3CDTF">2017-09-11T09:20:00Z</dcterms:created>
  <dcterms:modified xsi:type="dcterms:W3CDTF">2017-09-11T09:20:00Z</dcterms:modified>
</cp:coreProperties>
</file>